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BB9A2" w14:textId="77777777" w:rsidR="00E36080" w:rsidRPr="00F3495C" w:rsidRDefault="00E36080" w:rsidP="00E36080">
      <w:pPr>
        <w:widowControl/>
        <w:spacing w:after="0" w:line="240" w:lineRule="auto"/>
        <w:ind w:right="-20"/>
        <w:jc w:val="center"/>
        <w:rPr>
          <w:rFonts w:ascii="Times New Roman" w:eastAsia="Times New Roman" w:hAnsi="Times New Roman"/>
          <w:sz w:val="23"/>
          <w:szCs w:val="23"/>
          <w:lang w:val="lv-LV"/>
        </w:rPr>
      </w:pPr>
      <w:r w:rsidRPr="00F3495C">
        <w:rPr>
          <w:rFonts w:ascii="Times New Roman" w:eastAsia="Times New Roman" w:hAnsi="Times New Roman"/>
          <w:sz w:val="23"/>
          <w:szCs w:val="23"/>
          <w:lang w:val="lv-LV"/>
        </w:rPr>
        <w:t>Vienīgā dalībnieka</w:t>
      </w:r>
    </w:p>
    <w:p w14:paraId="5D3D4D26" w14:textId="77777777" w:rsidR="00E36080" w:rsidRPr="00F3495C" w:rsidRDefault="00E36080" w:rsidP="00E36080">
      <w:pPr>
        <w:widowControl/>
        <w:spacing w:after="0" w:line="240" w:lineRule="auto"/>
        <w:ind w:right="160"/>
        <w:jc w:val="center"/>
        <w:rPr>
          <w:rFonts w:ascii="Times New Roman" w:eastAsia="Times New Roman" w:hAnsi="Times New Roman"/>
          <w:sz w:val="23"/>
          <w:szCs w:val="23"/>
          <w:lang w:val="lv-LV"/>
        </w:rPr>
      </w:pPr>
      <w:r w:rsidRPr="00F3495C">
        <w:rPr>
          <w:rFonts w:ascii="Times New Roman" w:eastAsia="Times New Roman" w:hAnsi="Times New Roman"/>
          <w:sz w:val="23"/>
          <w:szCs w:val="23"/>
          <w:lang w:val="lv-LV"/>
        </w:rPr>
        <w:t xml:space="preserve">biedrības „LATVIJAS NEDZIRDĪGO SAVIENĪBA” </w:t>
      </w:r>
    </w:p>
    <w:p w14:paraId="13C587B8" w14:textId="77777777" w:rsidR="00E36080" w:rsidRPr="00F3495C" w:rsidRDefault="00E36080" w:rsidP="00E36080">
      <w:pPr>
        <w:widowControl/>
        <w:spacing w:after="0" w:line="240" w:lineRule="auto"/>
        <w:ind w:right="160"/>
        <w:jc w:val="center"/>
        <w:rPr>
          <w:rFonts w:ascii="Times New Roman" w:eastAsia="Times New Roman" w:hAnsi="Times New Roman"/>
          <w:b/>
          <w:sz w:val="23"/>
          <w:szCs w:val="23"/>
          <w:lang w:val="lv-LV"/>
        </w:rPr>
      </w:pPr>
      <w:r w:rsidRPr="00F3495C">
        <w:rPr>
          <w:rFonts w:ascii="Times New Roman" w:eastAsia="Times New Roman" w:hAnsi="Times New Roman"/>
          <w:b/>
          <w:sz w:val="23"/>
          <w:szCs w:val="23"/>
          <w:lang w:val="lv-LV"/>
        </w:rPr>
        <w:t>V A L D E S</w:t>
      </w:r>
    </w:p>
    <w:p w14:paraId="1BF45A50" w14:textId="77777777" w:rsidR="00E36080" w:rsidRPr="00F3495C" w:rsidRDefault="00E36080" w:rsidP="00E36080">
      <w:pPr>
        <w:widowControl/>
        <w:spacing w:after="0" w:line="240" w:lineRule="auto"/>
        <w:ind w:right="160"/>
        <w:jc w:val="center"/>
        <w:rPr>
          <w:rFonts w:ascii="Times New Roman" w:eastAsia="Times New Roman" w:hAnsi="Times New Roman"/>
          <w:sz w:val="23"/>
          <w:szCs w:val="23"/>
          <w:lang w:val="lv-LV"/>
        </w:rPr>
      </w:pPr>
      <w:r w:rsidRPr="00F3495C">
        <w:rPr>
          <w:rFonts w:ascii="Times New Roman" w:eastAsia="Times New Roman" w:hAnsi="Times New Roman"/>
          <w:sz w:val="23"/>
          <w:szCs w:val="23"/>
          <w:lang w:val="lv-LV"/>
        </w:rPr>
        <w:t>sapulces – sēdes</w:t>
      </w:r>
    </w:p>
    <w:p w14:paraId="083978F2" w14:textId="4BD92B5B" w:rsidR="00502B2F" w:rsidRPr="00F3495C" w:rsidRDefault="00502B2F" w:rsidP="00502B2F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val="lv-LV"/>
        </w:rPr>
      </w:pPr>
      <w:r w:rsidRPr="00F3495C">
        <w:rPr>
          <w:rFonts w:ascii="Times New Roman" w:eastAsia="Times New Roman" w:hAnsi="Times New Roman"/>
          <w:b/>
          <w:sz w:val="23"/>
          <w:szCs w:val="23"/>
          <w:lang w:val="lv-LV"/>
        </w:rPr>
        <w:t xml:space="preserve">L Ē M U M S Nr. </w:t>
      </w:r>
      <w:r w:rsidR="00EC4A97" w:rsidRPr="00F3495C">
        <w:rPr>
          <w:rFonts w:ascii="Times New Roman" w:eastAsia="Times New Roman" w:hAnsi="Times New Roman"/>
          <w:b/>
          <w:sz w:val="23"/>
          <w:szCs w:val="23"/>
          <w:lang w:val="lv-LV"/>
        </w:rPr>
        <w:t>7</w:t>
      </w:r>
      <w:r w:rsidRPr="00F3495C">
        <w:rPr>
          <w:rFonts w:ascii="Times New Roman" w:eastAsia="Times New Roman" w:hAnsi="Times New Roman"/>
          <w:b/>
          <w:sz w:val="23"/>
          <w:szCs w:val="23"/>
          <w:lang w:val="lv-LV"/>
        </w:rPr>
        <w:t xml:space="preserve"> -</w:t>
      </w:r>
      <w:r w:rsidR="003B2A75" w:rsidRPr="00F3495C">
        <w:rPr>
          <w:rFonts w:ascii="Times New Roman" w:eastAsia="Times New Roman" w:hAnsi="Times New Roman"/>
          <w:b/>
          <w:sz w:val="23"/>
          <w:szCs w:val="23"/>
          <w:lang w:val="lv-LV"/>
        </w:rPr>
        <w:t>4</w:t>
      </w:r>
    </w:p>
    <w:p w14:paraId="1FE19323" w14:textId="77777777" w:rsidR="00502B2F" w:rsidRPr="00F3495C" w:rsidRDefault="00502B2F" w:rsidP="00502B2F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val="lv-LV"/>
        </w:rPr>
      </w:pPr>
      <w:r w:rsidRPr="00F3495C">
        <w:rPr>
          <w:rFonts w:ascii="Times New Roman" w:eastAsia="Times New Roman" w:hAnsi="Times New Roman"/>
          <w:sz w:val="23"/>
          <w:szCs w:val="23"/>
          <w:lang w:val="lv-LV"/>
        </w:rPr>
        <w:t>Rīgā</w:t>
      </w:r>
    </w:p>
    <w:p w14:paraId="2BD67A89" w14:textId="59F93FC6" w:rsidR="00502B2F" w:rsidRDefault="00EC4A97" w:rsidP="00502B2F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val="lv-LV"/>
        </w:rPr>
      </w:pPr>
      <w:r w:rsidRPr="00F3495C">
        <w:rPr>
          <w:rFonts w:ascii="Times New Roman" w:eastAsia="Times New Roman" w:hAnsi="Times New Roman"/>
          <w:sz w:val="23"/>
          <w:szCs w:val="23"/>
          <w:lang w:val="lv-LV"/>
        </w:rPr>
        <w:t>ZOOM lietotnē</w:t>
      </w:r>
    </w:p>
    <w:p w14:paraId="4A106745" w14:textId="77777777" w:rsidR="00F3495C" w:rsidRPr="00F3495C" w:rsidRDefault="00F3495C" w:rsidP="00502B2F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val="lv-LV"/>
        </w:rPr>
      </w:pPr>
    </w:p>
    <w:p w14:paraId="31EED2B1" w14:textId="1C203010" w:rsidR="00502B2F" w:rsidRDefault="00502B2F" w:rsidP="00502B2F">
      <w:pPr>
        <w:spacing w:after="0" w:line="240" w:lineRule="auto"/>
        <w:ind w:right="-360"/>
        <w:jc w:val="both"/>
        <w:rPr>
          <w:rFonts w:ascii="Times New Roman" w:eastAsia="Times New Roman" w:hAnsi="Times New Roman"/>
          <w:sz w:val="23"/>
          <w:szCs w:val="23"/>
          <w:lang w:val="lv-LV"/>
        </w:rPr>
      </w:pPr>
      <w:r w:rsidRPr="00F3495C">
        <w:rPr>
          <w:rFonts w:ascii="Times New Roman" w:eastAsia="Times New Roman" w:hAnsi="Times New Roman"/>
          <w:sz w:val="23"/>
          <w:szCs w:val="23"/>
          <w:lang w:val="lv-LV"/>
        </w:rPr>
        <w:t xml:space="preserve">2022. gada </w:t>
      </w:r>
      <w:r w:rsidR="00DC4065" w:rsidRPr="00F3495C">
        <w:rPr>
          <w:rFonts w:ascii="Times New Roman" w:eastAsia="Times New Roman" w:hAnsi="Times New Roman"/>
          <w:sz w:val="23"/>
          <w:szCs w:val="23"/>
          <w:lang w:val="lv-LV"/>
        </w:rPr>
        <w:t>29. jūlijā</w:t>
      </w:r>
    </w:p>
    <w:p w14:paraId="6EC1EB77" w14:textId="77777777" w:rsidR="00F3495C" w:rsidRDefault="00F3495C" w:rsidP="00EC4A97">
      <w:pPr>
        <w:spacing w:after="0" w:line="240" w:lineRule="auto"/>
        <w:ind w:right="-360"/>
        <w:jc w:val="center"/>
        <w:rPr>
          <w:rFonts w:ascii="Times New Roman" w:eastAsia="Times New Roman" w:hAnsi="Times New Roman"/>
          <w:b/>
          <w:bCs/>
          <w:sz w:val="23"/>
          <w:szCs w:val="23"/>
          <w:lang w:val="lv-LV"/>
        </w:rPr>
      </w:pPr>
    </w:p>
    <w:p w14:paraId="41029BCF" w14:textId="008AFABE" w:rsidR="00F3495C" w:rsidRDefault="00637C12" w:rsidP="00EC4A97">
      <w:pPr>
        <w:spacing w:after="0" w:line="240" w:lineRule="auto"/>
        <w:ind w:right="-360"/>
        <w:jc w:val="center"/>
        <w:rPr>
          <w:rFonts w:ascii="Times New Roman" w:eastAsia="Times New Roman" w:hAnsi="Times New Roman"/>
          <w:b/>
          <w:bCs/>
          <w:sz w:val="23"/>
          <w:szCs w:val="23"/>
          <w:lang w:val="lv-LV"/>
        </w:rPr>
      </w:pPr>
      <w:r w:rsidRPr="00F3495C">
        <w:rPr>
          <w:rFonts w:ascii="Times New Roman" w:eastAsia="Times New Roman" w:hAnsi="Times New Roman"/>
          <w:b/>
          <w:bCs/>
          <w:sz w:val="23"/>
          <w:szCs w:val="23"/>
          <w:lang w:val="lv-LV"/>
        </w:rPr>
        <w:t xml:space="preserve">Par </w:t>
      </w:r>
      <w:r w:rsidR="004729EE" w:rsidRPr="00F3495C">
        <w:rPr>
          <w:rFonts w:ascii="Times New Roman" w:eastAsia="Times New Roman" w:hAnsi="Times New Roman"/>
          <w:b/>
          <w:bCs/>
          <w:sz w:val="23"/>
          <w:szCs w:val="23"/>
          <w:lang w:val="lv-LV"/>
        </w:rPr>
        <w:t xml:space="preserve">SIA „LNS Rehabilitācijas centrs” </w:t>
      </w:r>
    </w:p>
    <w:p w14:paraId="046C35E9" w14:textId="6299CAB6" w:rsidR="00EC4A97" w:rsidRPr="00F3495C" w:rsidRDefault="003B2A75" w:rsidP="00EC4A97">
      <w:pPr>
        <w:spacing w:after="0" w:line="240" w:lineRule="auto"/>
        <w:ind w:right="-360"/>
        <w:jc w:val="center"/>
        <w:rPr>
          <w:rFonts w:ascii="Times New Roman" w:hAnsi="Times New Roman"/>
          <w:b/>
          <w:sz w:val="23"/>
          <w:szCs w:val="23"/>
          <w:lang w:val="lv-LV"/>
        </w:rPr>
      </w:pPr>
      <w:r w:rsidRPr="00F3495C">
        <w:rPr>
          <w:rFonts w:ascii="Times New Roman" w:hAnsi="Times New Roman"/>
          <w:b/>
          <w:bCs/>
          <w:sz w:val="23"/>
          <w:szCs w:val="23"/>
          <w:lang w:val="lv-LV"/>
        </w:rPr>
        <w:t>val</w:t>
      </w:r>
      <w:r w:rsidR="00772954" w:rsidRPr="00F3495C">
        <w:rPr>
          <w:rFonts w:ascii="Times New Roman" w:hAnsi="Times New Roman"/>
          <w:b/>
          <w:bCs/>
          <w:sz w:val="23"/>
          <w:szCs w:val="23"/>
          <w:lang w:val="lv-LV"/>
        </w:rPr>
        <w:t>des</w:t>
      </w:r>
      <w:r w:rsidRPr="00F3495C">
        <w:rPr>
          <w:rFonts w:ascii="Times New Roman" w:hAnsi="Times New Roman"/>
          <w:b/>
          <w:bCs/>
          <w:sz w:val="23"/>
          <w:szCs w:val="23"/>
          <w:lang w:val="lv-LV"/>
        </w:rPr>
        <w:t xml:space="preserve"> locekļa atlīdzības apmēra apstiprināšanu</w:t>
      </w:r>
    </w:p>
    <w:p w14:paraId="465CD0BC" w14:textId="77777777" w:rsidR="00EC4A97" w:rsidRPr="00F3495C" w:rsidRDefault="00EC4A97" w:rsidP="00EC4A97">
      <w:pPr>
        <w:spacing w:after="0" w:line="240" w:lineRule="auto"/>
        <w:ind w:right="-360"/>
        <w:jc w:val="center"/>
        <w:rPr>
          <w:rFonts w:ascii="Times New Roman" w:eastAsia="Times New Roman" w:hAnsi="Times New Roman"/>
          <w:sz w:val="23"/>
          <w:szCs w:val="23"/>
          <w:highlight w:val="yellow"/>
          <w:lang w:val="lv-LV"/>
        </w:rPr>
      </w:pPr>
    </w:p>
    <w:p w14:paraId="0548C413" w14:textId="32B52D3C" w:rsidR="003B2A75" w:rsidRPr="00F3495C" w:rsidRDefault="00EC4A97" w:rsidP="003B2A75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bCs/>
          <w:sz w:val="23"/>
          <w:szCs w:val="23"/>
          <w:lang w:val="lv-LV"/>
        </w:rPr>
      </w:pPr>
      <w:r w:rsidRPr="00F3495C">
        <w:rPr>
          <w:rFonts w:ascii="Times New Roman" w:hAnsi="Times New Roman"/>
          <w:b/>
          <w:sz w:val="23"/>
          <w:szCs w:val="23"/>
          <w:lang w:val="lv-LV"/>
        </w:rPr>
        <w:t>Klausījās:</w:t>
      </w:r>
      <w:r w:rsidRPr="00F3495C">
        <w:rPr>
          <w:rFonts w:ascii="Times New Roman" w:hAnsi="Times New Roman"/>
          <w:b/>
          <w:sz w:val="23"/>
          <w:szCs w:val="23"/>
          <w:lang w:val="lv-LV"/>
        </w:rPr>
        <w:tab/>
      </w:r>
      <w:r w:rsidR="0089799A" w:rsidRPr="00F3495C">
        <w:rPr>
          <w:rFonts w:ascii="Times New Roman" w:eastAsia="Times New Roman" w:hAnsi="Times New Roman"/>
          <w:sz w:val="23"/>
          <w:szCs w:val="23"/>
          <w:lang w:val="lv-LV"/>
        </w:rPr>
        <w:t>Biedrības „</w:t>
      </w:r>
      <w:r w:rsidR="0089799A" w:rsidRPr="00F3495C">
        <w:rPr>
          <w:rFonts w:ascii="Times New Roman" w:eastAsia="Times New Roman" w:hAnsi="Times New Roman"/>
          <w:bCs/>
          <w:sz w:val="23"/>
          <w:szCs w:val="23"/>
          <w:lang w:val="lv-LV"/>
        </w:rPr>
        <w:t xml:space="preserve">Latvijas Nedzirdīgo savienība” (LNS) </w:t>
      </w:r>
      <w:r w:rsidR="00427ECA" w:rsidRPr="00F3495C">
        <w:rPr>
          <w:rFonts w:ascii="Times New Roman" w:eastAsia="Times New Roman" w:hAnsi="Times New Roman"/>
          <w:bCs/>
          <w:sz w:val="23"/>
          <w:szCs w:val="23"/>
          <w:lang w:val="lv-LV"/>
        </w:rPr>
        <w:t xml:space="preserve">valdes priekšsēdētājs – prezidents Edgars Vorslovs </w:t>
      </w:r>
      <w:r w:rsidRPr="00F3495C">
        <w:rPr>
          <w:rFonts w:ascii="Times New Roman" w:hAnsi="Times New Roman"/>
          <w:bCs/>
          <w:sz w:val="23"/>
          <w:szCs w:val="23"/>
          <w:lang w:val="lv-LV"/>
        </w:rPr>
        <w:t xml:space="preserve">informē, </w:t>
      </w:r>
      <w:r w:rsidR="0075064C" w:rsidRPr="00F3495C">
        <w:rPr>
          <w:rFonts w:ascii="Times New Roman" w:hAnsi="Times New Roman"/>
          <w:bCs/>
          <w:sz w:val="23"/>
          <w:szCs w:val="23"/>
          <w:lang w:val="lv-LV"/>
        </w:rPr>
        <w:t xml:space="preserve">ka </w:t>
      </w:r>
      <w:r w:rsidR="003B2A75" w:rsidRPr="00F3495C">
        <w:rPr>
          <w:rFonts w:ascii="Times New Roman" w:eastAsia="Times New Roman" w:hAnsi="Times New Roman"/>
          <w:bCs/>
          <w:sz w:val="23"/>
          <w:szCs w:val="23"/>
          <w:lang w:val="lv-LV"/>
        </w:rPr>
        <w:t xml:space="preserve">LNS valde atbilstoši LNS statūtu 8.10.6. apakšpunktam pilda Komerclikumā noteiktās dalībnieku sapulces funkcijas. </w:t>
      </w:r>
    </w:p>
    <w:p w14:paraId="5396CBC4" w14:textId="0333503C" w:rsidR="003B2A75" w:rsidRPr="00F3495C" w:rsidRDefault="003B2A75" w:rsidP="003B2A75">
      <w:pPr>
        <w:spacing w:after="0" w:line="240" w:lineRule="auto"/>
        <w:ind w:left="1440"/>
        <w:jc w:val="both"/>
        <w:rPr>
          <w:rFonts w:ascii="Times New Roman" w:eastAsia="Times New Roman" w:hAnsi="Times New Roman"/>
          <w:bCs/>
          <w:sz w:val="23"/>
          <w:szCs w:val="23"/>
          <w:lang w:val="lv-LV"/>
        </w:rPr>
      </w:pPr>
      <w:r w:rsidRPr="00F3495C">
        <w:rPr>
          <w:rFonts w:ascii="Times New Roman" w:eastAsia="Times New Roman" w:hAnsi="Times New Roman"/>
          <w:bCs/>
          <w:sz w:val="23"/>
          <w:szCs w:val="23"/>
          <w:lang w:val="lv-LV"/>
        </w:rPr>
        <w:t xml:space="preserve">Saskaņā ar Komerclikuma 221.panta astoto daļu, ar dalībnieka lēmumu nosaka kapitālsabiedrību valžu locekļiem atlīdzību, kas atbilst viņu pienākumiem un sabiedrības finansiālajam stāvoklim. </w:t>
      </w:r>
    </w:p>
    <w:p w14:paraId="5CDECE36" w14:textId="7F3DDC24" w:rsidR="003A0A18" w:rsidRPr="00F3495C" w:rsidRDefault="00913F91" w:rsidP="003A0A18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3"/>
          <w:szCs w:val="23"/>
          <w:lang w:val="lv-LV"/>
        </w:rPr>
      </w:pPr>
      <w:r w:rsidRPr="00F3495C">
        <w:rPr>
          <w:rFonts w:ascii="Times New Roman" w:eastAsia="Times New Roman" w:hAnsi="Times New Roman"/>
          <w:bCs/>
          <w:sz w:val="23"/>
          <w:szCs w:val="23"/>
          <w:lang w:val="lv-LV"/>
        </w:rPr>
        <w:t>Ar LNS valdes 2016.gada 16.jūnija lēmumu Nr.7 – 8 “</w:t>
      </w:r>
      <w:r w:rsidRPr="00F3495C">
        <w:rPr>
          <w:rFonts w:ascii="Times New Roman" w:eastAsia="Times New Roman" w:hAnsi="Times New Roman"/>
          <w:sz w:val="23"/>
          <w:szCs w:val="23"/>
          <w:lang w:val="lv-LV"/>
        </w:rPr>
        <w:t>Par LNS kapitālsabiedrību valžu locekļu atlīdzības apmēra apstiprināšanu”</w:t>
      </w:r>
      <w:r w:rsidRPr="00F3495C">
        <w:rPr>
          <w:rFonts w:ascii="Times New Roman" w:eastAsia="Times New Roman" w:hAnsi="Times New Roman"/>
          <w:b/>
          <w:bCs/>
          <w:sz w:val="23"/>
          <w:szCs w:val="23"/>
          <w:lang w:val="lv-LV"/>
        </w:rPr>
        <w:t xml:space="preserve"> </w:t>
      </w:r>
      <w:r w:rsidRPr="00F3495C">
        <w:rPr>
          <w:rFonts w:ascii="Times New Roman" w:eastAsia="Times New Roman" w:hAnsi="Times New Roman"/>
          <w:sz w:val="23"/>
          <w:szCs w:val="23"/>
          <w:lang w:val="lv-LV"/>
        </w:rPr>
        <w:t>bija noteikta</w:t>
      </w:r>
      <w:r w:rsidR="003A0A18" w:rsidRPr="00F3495C">
        <w:rPr>
          <w:rFonts w:ascii="Times New Roman" w:eastAsia="Times New Roman" w:hAnsi="Times New Roman"/>
          <w:sz w:val="23"/>
          <w:szCs w:val="23"/>
          <w:lang w:val="lv-LV"/>
        </w:rPr>
        <w:t xml:space="preserve"> valžu locekļu atlīdzība, kas piesaistīta Centrālās statistikas pārvaldes oficiālajā statistikas paziņojumā publicētajam valstī strādājošo iepriekšējā gada mēneša vidējās darba samaksas apmēram, kas noapaļots pilnos </w:t>
      </w:r>
      <w:proofErr w:type="spellStart"/>
      <w:r w:rsidR="003A0A18" w:rsidRPr="00F3495C">
        <w:rPr>
          <w:rFonts w:ascii="Times New Roman" w:eastAsia="Times New Roman" w:hAnsi="Times New Roman"/>
          <w:sz w:val="23"/>
          <w:szCs w:val="23"/>
          <w:lang w:val="lv-LV"/>
        </w:rPr>
        <w:t>euro</w:t>
      </w:r>
      <w:proofErr w:type="spellEnd"/>
      <w:r w:rsidR="003A0A18" w:rsidRPr="00F3495C">
        <w:rPr>
          <w:rFonts w:ascii="Times New Roman" w:eastAsia="Times New Roman" w:hAnsi="Times New Roman"/>
          <w:sz w:val="23"/>
          <w:szCs w:val="23"/>
          <w:lang w:val="lv-LV"/>
        </w:rPr>
        <w:t xml:space="preserve"> un kam atbilstoši kapitālsabiedrības darbību raksturojošiem kritērijiem piemērots koeficients.</w:t>
      </w:r>
    </w:p>
    <w:p w14:paraId="5B140740" w14:textId="6FF6C1CE" w:rsidR="003B2A75" w:rsidRPr="00F3495C" w:rsidRDefault="003B2A75" w:rsidP="003B2A75">
      <w:pPr>
        <w:spacing w:after="0" w:line="240" w:lineRule="auto"/>
        <w:ind w:left="1440"/>
        <w:jc w:val="both"/>
        <w:rPr>
          <w:rFonts w:ascii="Times New Roman" w:eastAsia="Times New Roman" w:hAnsi="Times New Roman"/>
          <w:bCs/>
          <w:sz w:val="23"/>
          <w:szCs w:val="23"/>
          <w:lang w:val="lv-LV"/>
        </w:rPr>
      </w:pPr>
      <w:r w:rsidRPr="00F3495C">
        <w:rPr>
          <w:rFonts w:ascii="Times New Roman" w:eastAsia="Times New Roman" w:hAnsi="Times New Roman"/>
          <w:bCs/>
          <w:sz w:val="23"/>
          <w:szCs w:val="23"/>
          <w:lang w:val="lv-LV"/>
        </w:rPr>
        <w:t>Š</w:t>
      </w:r>
      <w:r w:rsidR="00772954" w:rsidRPr="00F3495C">
        <w:rPr>
          <w:rFonts w:ascii="Times New Roman" w:eastAsia="Times New Roman" w:hAnsi="Times New Roman"/>
          <w:bCs/>
          <w:sz w:val="23"/>
          <w:szCs w:val="23"/>
          <w:lang w:val="lv-LV"/>
        </w:rPr>
        <w:t xml:space="preserve">ajā laikā mainījis </w:t>
      </w:r>
      <w:r w:rsidRPr="00F3495C">
        <w:rPr>
          <w:rFonts w:ascii="Times New Roman" w:eastAsia="Times New Roman" w:hAnsi="Times New Roman"/>
          <w:bCs/>
          <w:sz w:val="23"/>
          <w:szCs w:val="23"/>
          <w:lang w:val="lv-LV"/>
        </w:rPr>
        <w:t xml:space="preserve">atsevišķu LNS kapitālsabiedrību </w:t>
      </w:r>
      <w:r w:rsidR="00772954" w:rsidRPr="00F3495C">
        <w:rPr>
          <w:rFonts w:ascii="Times New Roman" w:eastAsia="Times New Roman" w:hAnsi="Times New Roman"/>
          <w:bCs/>
          <w:sz w:val="23"/>
          <w:szCs w:val="23"/>
          <w:lang w:val="lv-LV"/>
        </w:rPr>
        <w:t xml:space="preserve">darbības finansējuma avots, kur vairāk nekā 90% veido LNS valsts deleģēto uzdevumu izpilde. Ar 2022.gada 1.jūliju stājušies spēkā grozījumi </w:t>
      </w:r>
      <w:r w:rsidR="00772954" w:rsidRPr="00F3495C">
        <w:rPr>
          <w:rFonts w:ascii="Times New Roman" w:eastAsia="Times New Roman" w:hAnsi="Times New Roman"/>
          <w:sz w:val="23"/>
          <w:szCs w:val="23"/>
          <w:lang w:val="lv-LV"/>
        </w:rPr>
        <w:t>Valsts un pašvaldību institūciju amatpersonu un darbinieku atlīdzības likumā, ar kuru noteikts, ka</w:t>
      </w:r>
      <w:r w:rsidRPr="00F3495C">
        <w:rPr>
          <w:rFonts w:ascii="Times New Roman" w:eastAsia="Times New Roman" w:hAnsi="Times New Roman"/>
          <w:bCs/>
          <w:sz w:val="23"/>
          <w:szCs w:val="23"/>
          <w:lang w:val="lv-LV"/>
        </w:rPr>
        <w:t xml:space="preserve"> </w:t>
      </w:r>
      <w:r w:rsidR="00431807" w:rsidRPr="00F3495C">
        <w:rPr>
          <w:rFonts w:ascii="Times New Roman" w:eastAsia="Times New Roman" w:hAnsi="Times New Roman"/>
          <w:bCs/>
          <w:sz w:val="23"/>
          <w:szCs w:val="23"/>
          <w:lang w:val="lv-LV"/>
        </w:rPr>
        <w:t>mēnešalgu, noapaļojot līdz pilniem </w:t>
      </w:r>
      <w:proofErr w:type="spellStart"/>
      <w:r w:rsidR="00431807" w:rsidRPr="00F3495C">
        <w:rPr>
          <w:rFonts w:ascii="Times New Roman" w:eastAsia="Times New Roman" w:hAnsi="Times New Roman"/>
          <w:bCs/>
          <w:i/>
          <w:iCs/>
          <w:sz w:val="23"/>
          <w:szCs w:val="23"/>
          <w:lang w:val="lv-LV"/>
        </w:rPr>
        <w:t>euro</w:t>
      </w:r>
      <w:proofErr w:type="spellEnd"/>
      <w:r w:rsidR="00431807" w:rsidRPr="00F3495C">
        <w:rPr>
          <w:rFonts w:ascii="Times New Roman" w:eastAsia="Times New Roman" w:hAnsi="Times New Roman"/>
          <w:bCs/>
          <w:sz w:val="23"/>
          <w:szCs w:val="23"/>
          <w:lang w:val="lv-LV"/>
        </w:rPr>
        <w:t xml:space="preserve">, nosaka, </w:t>
      </w:r>
      <w:r w:rsidR="00431807" w:rsidRPr="00F3495C">
        <w:rPr>
          <w:rFonts w:ascii="Times New Roman" w:eastAsia="Times New Roman" w:hAnsi="Times New Roman"/>
          <w:bCs/>
          <w:i/>
          <w:iCs/>
          <w:sz w:val="23"/>
          <w:szCs w:val="23"/>
          <w:lang w:val="lv-LV"/>
        </w:rPr>
        <w:t>bāzes mēnešalgas apmēram</w:t>
      </w:r>
      <w:r w:rsidR="00431807" w:rsidRPr="00F3495C">
        <w:rPr>
          <w:rFonts w:ascii="Times New Roman" w:eastAsia="Times New Roman" w:hAnsi="Times New Roman"/>
          <w:bCs/>
          <w:sz w:val="23"/>
          <w:szCs w:val="23"/>
          <w:lang w:val="lv-LV"/>
        </w:rPr>
        <w:t xml:space="preserve"> piemērojot attiecīgu koeficientu, tāpēc </w:t>
      </w:r>
      <w:r w:rsidRPr="00F3495C">
        <w:rPr>
          <w:rFonts w:ascii="Times New Roman" w:eastAsia="Times New Roman" w:hAnsi="Times New Roman"/>
          <w:bCs/>
          <w:sz w:val="23"/>
          <w:szCs w:val="23"/>
          <w:lang w:val="lv-LV"/>
        </w:rPr>
        <w:t>ir nepieciešams pārskatīt noteikto atlīdz</w:t>
      </w:r>
      <w:r w:rsidR="00430C30" w:rsidRPr="00F3495C">
        <w:rPr>
          <w:rFonts w:ascii="Times New Roman" w:eastAsia="Times New Roman" w:hAnsi="Times New Roman"/>
          <w:bCs/>
          <w:sz w:val="23"/>
          <w:szCs w:val="23"/>
          <w:lang w:val="lv-LV"/>
        </w:rPr>
        <w:t>ī</w:t>
      </w:r>
      <w:r w:rsidRPr="00F3495C">
        <w:rPr>
          <w:rFonts w:ascii="Times New Roman" w:eastAsia="Times New Roman" w:hAnsi="Times New Roman"/>
          <w:bCs/>
          <w:sz w:val="23"/>
          <w:szCs w:val="23"/>
          <w:lang w:val="lv-LV"/>
        </w:rPr>
        <w:t>bas apjomu</w:t>
      </w:r>
      <w:r w:rsidR="00430C30" w:rsidRPr="00F3495C">
        <w:rPr>
          <w:rFonts w:ascii="Times New Roman" w:eastAsia="Times New Roman" w:hAnsi="Times New Roman"/>
          <w:bCs/>
          <w:sz w:val="23"/>
          <w:szCs w:val="23"/>
          <w:lang w:val="lv-LV"/>
        </w:rPr>
        <w:t>, vadoties pēc Valsts un pašvaldību institūciju amatu katalogā.</w:t>
      </w:r>
    </w:p>
    <w:p w14:paraId="259EA85A" w14:textId="2A67156B" w:rsidR="00EC4A97" w:rsidRPr="00F3495C" w:rsidRDefault="00EC4A97" w:rsidP="003B2A75">
      <w:pPr>
        <w:spacing w:after="0" w:line="240" w:lineRule="auto"/>
        <w:ind w:left="1440" w:hanging="1440"/>
        <w:jc w:val="both"/>
        <w:rPr>
          <w:rFonts w:ascii="Times New Roman" w:hAnsi="Times New Roman"/>
          <w:bCs/>
          <w:sz w:val="23"/>
          <w:szCs w:val="23"/>
          <w:lang w:val="lv-LV"/>
        </w:rPr>
      </w:pPr>
    </w:p>
    <w:p w14:paraId="0148944F" w14:textId="73FAC21C" w:rsidR="00CE6380" w:rsidRPr="00F3495C" w:rsidRDefault="00EC4A97" w:rsidP="00F3495C">
      <w:pPr>
        <w:spacing w:after="0" w:line="240" w:lineRule="auto"/>
        <w:ind w:left="1701" w:hanging="1703"/>
        <w:jc w:val="both"/>
        <w:rPr>
          <w:rFonts w:ascii="Times New Roman" w:hAnsi="Times New Roman"/>
          <w:sz w:val="23"/>
          <w:szCs w:val="23"/>
          <w:lang w:val="lv-LV"/>
        </w:rPr>
      </w:pPr>
      <w:r w:rsidRPr="00F3495C">
        <w:rPr>
          <w:rFonts w:ascii="Times New Roman" w:hAnsi="Times New Roman"/>
          <w:b/>
          <w:sz w:val="23"/>
          <w:szCs w:val="23"/>
          <w:u w:val="single"/>
          <w:lang w:val="lv-LV"/>
        </w:rPr>
        <w:t>N O L Ē M A:</w:t>
      </w:r>
      <w:r w:rsidRPr="00F3495C">
        <w:rPr>
          <w:rFonts w:ascii="Times New Roman" w:hAnsi="Times New Roman"/>
          <w:b/>
          <w:sz w:val="23"/>
          <w:szCs w:val="23"/>
          <w:lang w:val="lv-LV"/>
        </w:rPr>
        <w:tab/>
      </w:r>
      <w:r w:rsidR="0096513F" w:rsidRPr="00F3495C">
        <w:rPr>
          <w:rFonts w:ascii="Times New Roman" w:hAnsi="Times New Roman"/>
          <w:bCs/>
          <w:sz w:val="23"/>
          <w:szCs w:val="23"/>
          <w:lang w:val="lv-LV"/>
        </w:rPr>
        <w:t>1</w:t>
      </w:r>
      <w:r w:rsidR="00F3495C">
        <w:rPr>
          <w:rFonts w:ascii="Times New Roman" w:hAnsi="Times New Roman"/>
          <w:bCs/>
          <w:sz w:val="23"/>
          <w:szCs w:val="23"/>
          <w:lang w:val="lv-LV"/>
        </w:rPr>
        <w:t>. </w:t>
      </w:r>
      <w:r w:rsidR="00431807" w:rsidRPr="00F3495C">
        <w:rPr>
          <w:rFonts w:ascii="Times New Roman" w:hAnsi="Times New Roman"/>
          <w:sz w:val="23"/>
          <w:szCs w:val="23"/>
          <w:lang w:val="lv-LV"/>
        </w:rPr>
        <w:t>Ar</w:t>
      </w:r>
      <w:r w:rsidR="00431807" w:rsidRPr="00F3495C">
        <w:rPr>
          <w:rFonts w:ascii="Times New Roman" w:hAnsi="Times New Roman"/>
          <w:b/>
          <w:bCs/>
          <w:sz w:val="23"/>
          <w:szCs w:val="23"/>
          <w:lang w:val="lv-LV"/>
        </w:rPr>
        <w:t xml:space="preserve"> 20</w:t>
      </w:r>
      <w:r w:rsidR="00E55E73" w:rsidRPr="00F3495C">
        <w:rPr>
          <w:rFonts w:ascii="Times New Roman" w:hAnsi="Times New Roman"/>
          <w:b/>
          <w:bCs/>
          <w:sz w:val="23"/>
          <w:szCs w:val="23"/>
          <w:lang w:val="lv-LV"/>
        </w:rPr>
        <w:t>22</w:t>
      </w:r>
      <w:r w:rsidR="00431807" w:rsidRPr="00F3495C">
        <w:rPr>
          <w:rFonts w:ascii="Times New Roman" w:hAnsi="Times New Roman"/>
          <w:b/>
          <w:bCs/>
          <w:sz w:val="23"/>
          <w:szCs w:val="23"/>
          <w:lang w:val="lv-LV"/>
        </w:rPr>
        <w:t>.gada 1.</w:t>
      </w:r>
      <w:r w:rsidR="00F3495C">
        <w:rPr>
          <w:rFonts w:ascii="Times New Roman" w:hAnsi="Times New Roman"/>
          <w:b/>
          <w:bCs/>
          <w:sz w:val="23"/>
          <w:szCs w:val="23"/>
          <w:lang w:val="lv-LV"/>
        </w:rPr>
        <w:t>s</w:t>
      </w:r>
      <w:r w:rsidR="00431807" w:rsidRPr="00F3495C">
        <w:rPr>
          <w:rFonts w:ascii="Times New Roman" w:hAnsi="Times New Roman"/>
          <w:b/>
          <w:bCs/>
          <w:sz w:val="23"/>
          <w:szCs w:val="23"/>
          <w:lang w:val="lv-LV"/>
        </w:rPr>
        <w:t>eptembri</w:t>
      </w:r>
      <w:r w:rsidRPr="00F3495C">
        <w:rPr>
          <w:rFonts w:ascii="Times New Roman" w:hAnsi="Times New Roman"/>
          <w:bCs/>
          <w:sz w:val="23"/>
          <w:szCs w:val="23"/>
          <w:lang w:val="lv-LV"/>
        </w:rPr>
        <w:t xml:space="preserve"> </w:t>
      </w:r>
      <w:r w:rsidR="00061A10" w:rsidRPr="00F3495C">
        <w:rPr>
          <w:rFonts w:ascii="Times New Roman" w:eastAsia="Times New Roman" w:hAnsi="Times New Roman"/>
          <w:sz w:val="23"/>
          <w:szCs w:val="23"/>
          <w:lang w:val="lv-LV"/>
        </w:rPr>
        <w:t>SIA „LNS Rehabilitācijas centrs”</w:t>
      </w:r>
      <w:r w:rsidR="00061A10" w:rsidRPr="00F3495C">
        <w:rPr>
          <w:rFonts w:ascii="Times New Roman" w:eastAsia="Times New Roman" w:hAnsi="Times New Roman"/>
          <w:b/>
          <w:bCs/>
          <w:sz w:val="23"/>
          <w:szCs w:val="23"/>
          <w:lang w:val="lv-LV"/>
        </w:rPr>
        <w:t xml:space="preserve"> </w:t>
      </w:r>
      <w:r w:rsidR="00431807" w:rsidRPr="00F3495C">
        <w:rPr>
          <w:rFonts w:ascii="Times New Roman" w:hAnsi="Times New Roman"/>
          <w:bCs/>
          <w:sz w:val="23"/>
          <w:szCs w:val="23"/>
          <w:lang w:val="lv-LV"/>
        </w:rPr>
        <w:t xml:space="preserve">valdes loceklei </w:t>
      </w:r>
      <w:r w:rsidR="00CE6380" w:rsidRPr="00F3495C">
        <w:rPr>
          <w:rFonts w:ascii="Times New Roman" w:hAnsi="Times New Roman"/>
          <w:b/>
          <w:sz w:val="23"/>
          <w:szCs w:val="23"/>
          <w:lang w:val="lv-LV"/>
        </w:rPr>
        <w:t>mēnešalgu</w:t>
      </w:r>
      <w:r w:rsidR="00CE6380" w:rsidRPr="00F3495C">
        <w:rPr>
          <w:rFonts w:ascii="Times New Roman" w:hAnsi="Times New Roman"/>
          <w:bCs/>
          <w:sz w:val="23"/>
          <w:szCs w:val="23"/>
          <w:lang w:val="lv-LV"/>
        </w:rPr>
        <w:t xml:space="preserve"> noteikt atbilstoši </w:t>
      </w:r>
      <w:r w:rsidR="00CE6380" w:rsidRPr="00F3495C">
        <w:rPr>
          <w:rFonts w:ascii="Times New Roman" w:hAnsi="Times New Roman"/>
          <w:sz w:val="23"/>
          <w:szCs w:val="23"/>
          <w:lang w:val="lv-LV"/>
        </w:rPr>
        <w:t>Ministru kabineta 2022.gada 26.aprīļa noteikumu Nr.262 “Valsts un pašvaldību institūciju amatu katalogs, amatu klasifikācijas un amatu apraksta izstrādāšanas kārtība” noteiktajai Administratīvās vadības 1.1.apakšsaimes I līmeņa 1</w:t>
      </w:r>
      <w:r w:rsidR="00F3495C" w:rsidRPr="00F3495C">
        <w:rPr>
          <w:rFonts w:ascii="Times New Roman" w:hAnsi="Times New Roman"/>
          <w:sz w:val="23"/>
          <w:szCs w:val="23"/>
          <w:lang w:val="lv-LV"/>
        </w:rPr>
        <w:t>3</w:t>
      </w:r>
      <w:r w:rsidR="00CE6380" w:rsidRPr="00F3495C">
        <w:rPr>
          <w:rFonts w:ascii="Times New Roman" w:hAnsi="Times New Roman"/>
          <w:sz w:val="23"/>
          <w:szCs w:val="23"/>
          <w:lang w:val="lv-LV"/>
        </w:rPr>
        <w:t>.mēnešalgu grupai – 3 </w:t>
      </w:r>
      <w:r w:rsidR="00F3495C" w:rsidRPr="00F3495C">
        <w:rPr>
          <w:rFonts w:ascii="Times New Roman" w:hAnsi="Times New Roman"/>
          <w:sz w:val="23"/>
          <w:szCs w:val="23"/>
          <w:lang w:val="lv-LV"/>
        </w:rPr>
        <w:t>045</w:t>
      </w:r>
      <w:r w:rsidR="00CE6380" w:rsidRPr="00F3495C">
        <w:rPr>
          <w:rFonts w:ascii="Times New Roman" w:hAnsi="Times New Roman"/>
          <w:sz w:val="23"/>
          <w:szCs w:val="23"/>
          <w:lang w:val="lv-LV"/>
        </w:rPr>
        <w:t xml:space="preserve"> EUR apmērā.</w:t>
      </w:r>
    </w:p>
    <w:p w14:paraId="41501D17" w14:textId="3D059465" w:rsidR="0096513F" w:rsidRPr="00F3495C" w:rsidRDefault="0096513F" w:rsidP="00F3495C">
      <w:pPr>
        <w:spacing w:after="0" w:line="240" w:lineRule="auto"/>
        <w:ind w:left="1701" w:hanging="1703"/>
        <w:jc w:val="both"/>
        <w:rPr>
          <w:rFonts w:ascii="Times New Roman" w:hAnsi="Times New Roman"/>
          <w:bCs/>
          <w:sz w:val="23"/>
          <w:szCs w:val="23"/>
          <w:lang w:val="lv-LV"/>
        </w:rPr>
      </w:pPr>
      <w:r w:rsidRPr="00F3495C">
        <w:rPr>
          <w:rFonts w:ascii="Times New Roman" w:hAnsi="Times New Roman"/>
          <w:bCs/>
          <w:sz w:val="23"/>
          <w:szCs w:val="23"/>
          <w:lang w:val="lv-LV"/>
        </w:rPr>
        <w:tab/>
        <w:t>2</w:t>
      </w:r>
      <w:r w:rsidR="00F3495C">
        <w:rPr>
          <w:rFonts w:ascii="Times New Roman" w:hAnsi="Times New Roman"/>
          <w:bCs/>
          <w:sz w:val="23"/>
          <w:szCs w:val="23"/>
          <w:lang w:val="lv-LV"/>
        </w:rPr>
        <w:t>. </w:t>
      </w:r>
      <w:r w:rsidRPr="00F3495C">
        <w:rPr>
          <w:rFonts w:ascii="Times New Roman" w:hAnsi="Times New Roman"/>
          <w:bCs/>
          <w:sz w:val="23"/>
          <w:szCs w:val="23"/>
          <w:lang w:val="lv-LV"/>
        </w:rPr>
        <w:t>Noteikt, ka valdes locekļa mēnešalga var tikt pārskatīta, ņemot vērā kapitālsabiedrības darba rezultātus iepriekšējā gadā un sabiedrības finansiālo stāvokli.</w:t>
      </w:r>
    </w:p>
    <w:p w14:paraId="65FB07F1" w14:textId="46B0FDBC" w:rsidR="0096513F" w:rsidRPr="00F3495C" w:rsidRDefault="0096513F" w:rsidP="00F3495C">
      <w:pPr>
        <w:spacing w:after="0" w:line="240" w:lineRule="auto"/>
        <w:ind w:left="1701" w:hanging="1703"/>
        <w:jc w:val="both"/>
        <w:rPr>
          <w:rFonts w:ascii="Times New Roman" w:hAnsi="Times New Roman"/>
          <w:bCs/>
          <w:sz w:val="23"/>
          <w:szCs w:val="23"/>
          <w:lang w:val="lv-LV"/>
        </w:rPr>
      </w:pPr>
      <w:r w:rsidRPr="00F3495C">
        <w:rPr>
          <w:rFonts w:ascii="Times New Roman" w:hAnsi="Times New Roman"/>
          <w:bCs/>
          <w:sz w:val="23"/>
          <w:szCs w:val="23"/>
          <w:lang w:val="lv-LV"/>
        </w:rPr>
        <w:tab/>
        <w:t>3</w:t>
      </w:r>
      <w:r w:rsidR="00F3495C">
        <w:rPr>
          <w:rFonts w:ascii="Times New Roman" w:hAnsi="Times New Roman"/>
          <w:bCs/>
          <w:sz w:val="23"/>
          <w:szCs w:val="23"/>
          <w:lang w:val="lv-LV"/>
        </w:rPr>
        <w:t>. </w:t>
      </w:r>
      <w:r w:rsidRPr="00F3495C">
        <w:rPr>
          <w:rFonts w:ascii="Times New Roman" w:hAnsi="Times New Roman"/>
          <w:bCs/>
          <w:sz w:val="23"/>
          <w:szCs w:val="23"/>
          <w:lang w:val="lv-LV"/>
        </w:rPr>
        <w:t>Uzdot „LNS Rehabilitācijas centrs”</w:t>
      </w:r>
      <w:r w:rsidRPr="00F3495C">
        <w:rPr>
          <w:rFonts w:ascii="Times New Roman" w:hAnsi="Times New Roman"/>
          <w:b/>
          <w:bCs/>
          <w:sz w:val="23"/>
          <w:szCs w:val="23"/>
          <w:lang w:val="lv-LV"/>
        </w:rPr>
        <w:t xml:space="preserve"> </w:t>
      </w:r>
      <w:r w:rsidRPr="00F3495C">
        <w:rPr>
          <w:rFonts w:ascii="Times New Roman" w:hAnsi="Times New Roman"/>
          <w:bCs/>
          <w:sz w:val="23"/>
          <w:szCs w:val="23"/>
          <w:lang w:val="lv-LV"/>
        </w:rPr>
        <w:t>valdei veikt attiecīgus grozījumus noslēgtaj</w:t>
      </w:r>
      <w:r w:rsidR="007B1045" w:rsidRPr="00F3495C">
        <w:rPr>
          <w:rFonts w:ascii="Times New Roman" w:hAnsi="Times New Roman"/>
          <w:bCs/>
          <w:sz w:val="23"/>
          <w:szCs w:val="23"/>
          <w:lang w:val="lv-LV"/>
        </w:rPr>
        <w:t>ā</w:t>
      </w:r>
      <w:r w:rsidRPr="00F3495C">
        <w:rPr>
          <w:rFonts w:ascii="Times New Roman" w:hAnsi="Times New Roman"/>
          <w:bCs/>
          <w:sz w:val="23"/>
          <w:szCs w:val="23"/>
          <w:lang w:val="lv-LV"/>
        </w:rPr>
        <w:t xml:space="preserve"> darba līgum</w:t>
      </w:r>
      <w:r w:rsidR="007B1045" w:rsidRPr="00F3495C">
        <w:rPr>
          <w:rFonts w:ascii="Times New Roman" w:hAnsi="Times New Roman"/>
          <w:bCs/>
          <w:sz w:val="23"/>
          <w:szCs w:val="23"/>
          <w:lang w:val="lv-LV"/>
        </w:rPr>
        <w:t>ā</w:t>
      </w:r>
      <w:r w:rsidRPr="00F3495C">
        <w:rPr>
          <w:rFonts w:ascii="Times New Roman" w:hAnsi="Times New Roman"/>
          <w:bCs/>
          <w:sz w:val="23"/>
          <w:szCs w:val="23"/>
          <w:lang w:val="lv-LV"/>
        </w:rPr>
        <w:t xml:space="preserve">, izsakot to </w:t>
      </w:r>
      <w:r w:rsidR="000F7FDD" w:rsidRPr="00F3495C">
        <w:rPr>
          <w:rFonts w:ascii="Times New Roman" w:hAnsi="Times New Roman"/>
          <w:bCs/>
          <w:sz w:val="23"/>
          <w:szCs w:val="23"/>
          <w:lang w:val="lv-LV"/>
        </w:rPr>
        <w:t>2.4. un 2.5.</w:t>
      </w:r>
      <w:r w:rsidR="00F3495C">
        <w:rPr>
          <w:rFonts w:ascii="Times New Roman" w:hAnsi="Times New Roman"/>
          <w:bCs/>
          <w:sz w:val="23"/>
          <w:szCs w:val="23"/>
          <w:lang w:val="lv-LV"/>
        </w:rPr>
        <w:t>apakš</w:t>
      </w:r>
      <w:r w:rsidR="000F7FDD" w:rsidRPr="00F3495C">
        <w:rPr>
          <w:rFonts w:ascii="Times New Roman" w:hAnsi="Times New Roman"/>
          <w:bCs/>
          <w:sz w:val="23"/>
          <w:szCs w:val="23"/>
          <w:lang w:val="lv-LV"/>
        </w:rPr>
        <w:t>punktu jaunā redakcijā.</w:t>
      </w:r>
    </w:p>
    <w:p w14:paraId="3374BDA1" w14:textId="586E415C" w:rsidR="0034279B" w:rsidRPr="00F3495C" w:rsidRDefault="0034279B" w:rsidP="00F3495C">
      <w:pPr>
        <w:spacing w:after="0" w:line="240" w:lineRule="auto"/>
        <w:ind w:left="1701" w:hanging="1703"/>
        <w:jc w:val="both"/>
        <w:rPr>
          <w:rFonts w:ascii="Times New Roman" w:hAnsi="Times New Roman"/>
          <w:i/>
          <w:iCs/>
          <w:sz w:val="23"/>
          <w:szCs w:val="23"/>
          <w:lang w:val="lv-LV"/>
        </w:rPr>
      </w:pPr>
    </w:p>
    <w:p w14:paraId="47BDD221" w14:textId="77777777" w:rsidR="00F3495C" w:rsidRPr="006D16B2" w:rsidRDefault="00F3495C" w:rsidP="00F3495C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3"/>
          <w:szCs w:val="23"/>
          <w:lang w:val="lv-LV"/>
        </w:rPr>
      </w:pPr>
      <w:r w:rsidRPr="006D16B2">
        <w:rPr>
          <w:rFonts w:ascii="Times New Roman" w:hAnsi="Times New Roman"/>
          <w:i/>
          <w:iCs/>
          <w:sz w:val="23"/>
          <w:szCs w:val="23"/>
          <w:lang w:val="lv-LV"/>
        </w:rPr>
        <w:t>(</w:t>
      </w:r>
      <w:bookmarkStart w:id="0" w:name="_Hlk498527885"/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Pr="006D16B2">
          <w:rPr>
            <w:rFonts w:ascii="Times New Roman" w:hAnsi="Times New Roman"/>
            <w:i/>
            <w:iCs/>
            <w:sz w:val="23"/>
            <w:szCs w:val="23"/>
            <w:lang w:val="lv-LV"/>
          </w:rPr>
          <w:t>Lēmums</w:t>
        </w:r>
      </w:smartTag>
      <w:r w:rsidRPr="006D16B2">
        <w:rPr>
          <w:rFonts w:ascii="Times New Roman" w:hAnsi="Times New Roman"/>
          <w:i/>
          <w:iCs/>
          <w:sz w:val="23"/>
          <w:szCs w:val="23"/>
          <w:lang w:val="lv-LV"/>
        </w:rPr>
        <w:t xml:space="preserve"> pieņemts balsojot</w:t>
      </w:r>
      <w:r w:rsidRPr="006D16B2">
        <w:rPr>
          <w:rFonts w:ascii="Times New Roman" w:hAnsi="Times New Roman"/>
          <w:bCs/>
          <w:i/>
          <w:iCs/>
          <w:sz w:val="23"/>
          <w:szCs w:val="23"/>
          <w:lang w:val="lv-LV"/>
        </w:rPr>
        <w:t xml:space="preserve"> attālināti ZOOM lietotnes opcijā “</w:t>
      </w:r>
      <w:proofErr w:type="spellStart"/>
      <w:r w:rsidRPr="006D16B2">
        <w:rPr>
          <w:rFonts w:ascii="Times New Roman" w:hAnsi="Times New Roman"/>
          <w:bCs/>
          <w:i/>
          <w:iCs/>
          <w:sz w:val="23"/>
          <w:szCs w:val="23"/>
          <w:lang w:val="lv-LV"/>
        </w:rPr>
        <w:t>Reactions</w:t>
      </w:r>
      <w:proofErr w:type="spellEnd"/>
      <w:r w:rsidRPr="006D16B2">
        <w:rPr>
          <w:rFonts w:ascii="Times New Roman" w:hAnsi="Times New Roman"/>
          <w:bCs/>
          <w:i/>
          <w:iCs/>
          <w:sz w:val="23"/>
          <w:szCs w:val="23"/>
          <w:lang w:val="lv-LV"/>
        </w:rPr>
        <w:t>”</w:t>
      </w:r>
      <w:r w:rsidRPr="006D16B2">
        <w:rPr>
          <w:rFonts w:ascii="Times New Roman" w:hAnsi="Times New Roman"/>
          <w:i/>
          <w:iCs/>
          <w:sz w:val="23"/>
          <w:szCs w:val="23"/>
          <w:lang w:val="lv-LV"/>
        </w:rPr>
        <w:t>: „Par” – nobalso 5 LNS valdes locekļi (Edgars Vorslovs, Ivars Kalniņš, Brigita Lazda, Varis Strazdiņš un Krista Kristīne Magone), „Pret” – nav.</w:t>
      </w:r>
      <w:bookmarkEnd w:id="0"/>
      <w:r w:rsidRPr="006D16B2">
        <w:rPr>
          <w:rFonts w:ascii="Times New Roman" w:hAnsi="Times New Roman"/>
          <w:i/>
          <w:iCs/>
          <w:sz w:val="23"/>
          <w:szCs w:val="23"/>
          <w:lang w:val="lv-LV"/>
        </w:rPr>
        <w:t xml:space="preserve"> </w:t>
      </w:r>
    </w:p>
    <w:p w14:paraId="18C213B1" w14:textId="77777777" w:rsidR="00502B2F" w:rsidRPr="00F3495C" w:rsidRDefault="00502B2F" w:rsidP="00502B2F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val="lv-LV"/>
        </w:rPr>
      </w:pPr>
    </w:p>
    <w:p w14:paraId="687A274B" w14:textId="77777777" w:rsidR="00061A10" w:rsidRPr="00F3495C" w:rsidRDefault="00061A10" w:rsidP="00502B2F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val="lv-LV"/>
        </w:rPr>
      </w:pPr>
    </w:p>
    <w:p w14:paraId="5952309B" w14:textId="7256A1D2" w:rsidR="009E63CF" w:rsidRPr="00F3495C" w:rsidRDefault="00D35DDD" w:rsidP="00502B2F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val="lv-LV"/>
        </w:rPr>
      </w:pPr>
      <w:r w:rsidRPr="00F3495C">
        <w:rPr>
          <w:rFonts w:ascii="Times New Roman" w:eastAsia="Times New Roman" w:hAnsi="Times New Roman"/>
          <w:sz w:val="23"/>
          <w:szCs w:val="23"/>
          <w:lang w:val="lv-LV"/>
        </w:rPr>
        <w:t>V</w:t>
      </w:r>
      <w:r w:rsidR="00502B2F" w:rsidRPr="00F3495C">
        <w:rPr>
          <w:rFonts w:ascii="Times New Roman" w:eastAsia="Times New Roman" w:hAnsi="Times New Roman"/>
          <w:sz w:val="23"/>
          <w:szCs w:val="23"/>
          <w:lang w:val="lv-LV"/>
        </w:rPr>
        <w:t>aldes priekšsēdētājs</w:t>
      </w:r>
      <w:r w:rsidR="00CF7DD2" w:rsidRPr="00F3495C">
        <w:rPr>
          <w:rFonts w:ascii="Times New Roman" w:eastAsia="Times New Roman" w:hAnsi="Times New Roman"/>
          <w:sz w:val="23"/>
          <w:szCs w:val="23"/>
          <w:lang w:val="lv-LV"/>
        </w:rPr>
        <w:t xml:space="preserve"> – </w:t>
      </w:r>
      <w:r w:rsidR="00502B2F" w:rsidRPr="00F3495C">
        <w:rPr>
          <w:rFonts w:ascii="Times New Roman" w:eastAsia="Times New Roman" w:hAnsi="Times New Roman"/>
          <w:sz w:val="23"/>
          <w:szCs w:val="23"/>
          <w:lang w:val="lv-LV"/>
        </w:rPr>
        <w:t>prezidents</w:t>
      </w:r>
      <w:r w:rsidR="00502B2F" w:rsidRPr="00F3495C">
        <w:rPr>
          <w:rFonts w:ascii="Times New Roman" w:eastAsia="Times New Roman" w:hAnsi="Times New Roman"/>
          <w:sz w:val="23"/>
          <w:szCs w:val="23"/>
          <w:lang w:val="lv-LV"/>
        </w:rPr>
        <w:tab/>
      </w:r>
      <w:r w:rsidR="00502B2F" w:rsidRPr="00F3495C">
        <w:rPr>
          <w:rFonts w:ascii="Times New Roman" w:eastAsia="Times New Roman" w:hAnsi="Times New Roman"/>
          <w:sz w:val="23"/>
          <w:szCs w:val="23"/>
          <w:lang w:val="lv-LV"/>
        </w:rPr>
        <w:tab/>
      </w:r>
      <w:r w:rsidR="00502B2F" w:rsidRPr="00F3495C">
        <w:rPr>
          <w:rFonts w:ascii="Times New Roman" w:eastAsia="Times New Roman" w:hAnsi="Times New Roman"/>
          <w:sz w:val="23"/>
          <w:szCs w:val="23"/>
          <w:lang w:val="lv-LV"/>
        </w:rPr>
        <w:tab/>
      </w:r>
      <w:r w:rsidR="00502B2F" w:rsidRPr="00F3495C">
        <w:rPr>
          <w:rFonts w:ascii="Times New Roman" w:eastAsia="Times New Roman" w:hAnsi="Times New Roman"/>
          <w:sz w:val="23"/>
          <w:szCs w:val="23"/>
          <w:lang w:val="lv-LV"/>
        </w:rPr>
        <w:tab/>
      </w:r>
      <w:r w:rsidR="00502B2F" w:rsidRPr="00F3495C">
        <w:rPr>
          <w:rFonts w:ascii="Times New Roman" w:eastAsia="Times New Roman" w:hAnsi="Times New Roman"/>
          <w:sz w:val="23"/>
          <w:szCs w:val="23"/>
          <w:lang w:val="lv-LV"/>
        </w:rPr>
        <w:tab/>
        <w:t>E</w:t>
      </w:r>
      <w:r w:rsidR="001D4970" w:rsidRPr="00F3495C">
        <w:rPr>
          <w:rFonts w:ascii="Times New Roman" w:eastAsia="Times New Roman" w:hAnsi="Times New Roman"/>
          <w:sz w:val="23"/>
          <w:szCs w:val="23"/>
          <w:lang w:val="lv-LV"/>
        </w:rPr>
        <w:t xml:space="preserve">dgars </w:t>
      </w:r>
      <w:r w:rsidR="00502B2F" w:rsidRPr="00F3495C">
        <w:rPr>
          <w:rFonts w:ascii="Times New Roman" w:eastAsia="Times New Roman" w:hAnsi="Times New Roman"/>
          <w:sz w:val="23"/>
          <w:szCs w:val="23"/>
          <w:lang w:val="lv-LV"/>
        </w:rPr>
        <w:t>Vorslovs</w:t>
      </w:r>
    </w:p>
    <w:sectPr w:rsidR="009E63CF" w:rsidRPr="00F3495C" w:rsidSect="00F349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07" w:right="907" w:bottom="567" w:left="1474" w:header="5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8EAE9" w14:textId="77777777" w:rsidR="00747607" w:rsidRDefault="00747607">
      <w:pPr>
        <w:spacing w:after="0" w:line="240" w:lineRule="auto"/>
      </w:pPr>
      <w:r>
        <w:separator/>
      </w:r>
    </w:p>
  </w:endnote>
  <w:endnote w:type="continuationSeparator" w:id="0">
    <w:p w14:paraId="35024B69" w14:textId="77777777" w:rsidR="00747607" w:rsidRDefault="0074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C5EE" w14:textId="77777777" w:rsidR="00474B2F" w:rsidRDefault="00474B2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A18B2" w14:textId="77777777" w:rsidR="00474B2F" w:rsidRDefault="00474B2F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E149" w14:textId="77777777" w:rsidR="00474B2F" w:rsidRDefault="00474B2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F9921" w14:textId="77777777" w:rsidR="00747607" w:rsidRDefault="00747607">
      <w:pPr>
        <w:spacing w:after="0" w:line="240" w:lineRule="auto"/>
      </w:pPr>
      <w:r>
        <w:separator/>
      </w:r>
    </w:p>
  </w:footnote>
  <w:footnote w:type="continuationSeparator" w:id="0">
    <w:p w14:paraId="2F812E19" w14:textId="77777777" w:rsidR="00747607" w:rsidRDefault="00747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48A9E" w14:textId="77777777" w:rsidR="00474B2F" w:rsidRDefault="00474B2F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99724" w14:textId="77777777" w:rsidR="00DB5A23" w:rsidRPr="00DB5A23" w:rsidRDefault="00DB5A23" w:rsidP="00DB5A23">
    <w:pPr>
      <w:pStyle w:val="Galvene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E679" w14:textId="3AE01E7C" w:rsidR="00032C3E" w:rsidRDefault="009A3669" w:rsidP="00A5601D">
    <w:pPr>
      <w:pStyle w:val="Galvene"/>
      <w:ind w:left="-1304"/>
      <w:rPr>
        <w:rFonts w:ascii="Times New Roman" w:hAnsi="Times New Roman"/>
      </w:rPr>
    </w:pPr>
    <w:r w:rsidRPr="0075064C">
      <w:rPr>
        <w:noProof/>
        <w:sz w:val="16"/>
        <w:szCs w:val="16"/>
        <w:lang w:val="lv-LV" w:eastAsia="lv-LV"/>
      </w:rPr>
      <w:drawing>
        <wp:inline distT="0" distB="0" distL="0" distR="0" wp14:anchorId="0D57C621" wp14:editId="30E42159">
          <wp:extent cx="7181850" cy="1543050"/>
          <wp:effectExtent l="0" t="0" r="0" b="0"/>
          <wp:docPr id="1" name="Attēls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E06E5D"/>
    <w:multiLevelType w:val="hybridMultilevel"/>
    <w:tmpl w:val="31864DB4"/>
    <w:lvl w:ilvl="0" w:tplc="AFB086E2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925" w:hanging="360"/>
      </w:pPr>
    </w:lvl>
    <w:lvl w:ilvl="2" w:tplc="0426001B" w:tentative="1">
      <w:start w:val="1"/>
      <w:numFmt w:val="lowerRoman"/>
      <w:lvlText w:val="%3."/>
      <w:lvlJc w:val="right"/>
      <w:pPr>
        <w:ind w:left="3645" w:hanging="180"/>
      </w:pPr>
    </w:lvl>
    <w:lvl w:ilvl="3" w:tplc="0426000F" w:tentative="1">
      <w:start w:val="1"/>
      <w:numFmt w:val="decimal"/>
      <w:lvlText w:val="%4."/>
      <w:lvlJc w:val="left"/>
      <w:pPr>
        <w:ind w:left="4365" w:hanging="360"/>
      </w:pPr>
    </w:lvl>
    <w:lvl w:ilvl="4" w:tplc="04260019" w:tentative="1">
      <w:start w:val="1"/>
      <w:numFmt w:val="lowerLetter"/>
      <w:lvlText w:val="%5."/>
      <w:lvlJc w:val="left"/>
      <w:pPr>
        <w:ind w:left="5085" w:hanging="360"/>
      </w:pPr>
    </w:lvl>
    <w:lvl w:ilvl="5" w:tplc="0426001B" w:tentative="1">
      <w:start w:val="1"/>
      <w:numFmt w:val="lowerRoman"/>
      <w:lvlText w:val="%6."/>
      <w:lvlJc w:val="right"/>
      <w:pPr>
        <w:ind w:left="5805" w:hanging="180"/>
      </w:pPr>
    </w:lvl>
    <w:lvl w:ilvl="6" w:tplc="0426000F" w:tentative="1">
      <w:start w:val="1"/>
      <w:numFmt w:val="decimal"/>
      <w:lvlText w:val="%7."/>
      <w:lvlJc w:val="left"/>
      <w:pPr>
        <w:ind w:left="6525" w:hanging="360"/>
      </w:pPr>
    </w:lvl>
    <w:lvl w:ilvl="7" w:tplc="04260019" w:tentative="1">
      <w:start w:val="1"/>
      <w:numFmt w:val="lowerLetter"/>
      <w:lvlText w:val="%8."/>
      <w:lvlJc w:val="left"/>
      <w:pPr>
        <w:ind w:left="7245" w:hanging="360"/>
      </w:pPr>
    </w:lvl>
    <w:lvl w:ilvl="8" w:tplc="0426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1">
    <w:nsid w:val="34113BC2"/>
    <w:multiLevelType w:val="hybridMultilevel"/>
    <w:tmpl w:val="67103B9E"/>
    <w:lvl w:ilvl="0" w:tplc="1506D9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A023BB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EBC37B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23C1CA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7A07B7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BBCC9D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66C763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9ADB6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E9E6AF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001690"/>
    <w:multiLevelType w:val="hybridMultilevel"/>
    <w:tmpl w:val="76D2E3EE"/>
    <w:lvl w:ilvl="0" w:tplc="A5C4E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CCC0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F6AC5F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1EC287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D8833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86EB6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4A11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9ABF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3621C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347900911">
    <w:abstractNumId w:val="10"/>
  </w:num>
  <w:num w:numId="2" w16cid:durableId="100034491">
    <w:abstractNumId w:val="8"/>
  </w:num>
  <w:num w:numId="3" w16cid:durableId="1281185408">
    <w:abstractNumId w:val="7"/>
  </w:num>
  <w:num w:numId="4" w16cid:durableId="908270370">
    <w:abstractNumId w:val="6"/>
  </w:num>
  <w:num w:numId="5" w16cid:durableId="314798011">
    <w:abstractNumId w:val="5"/>
  </w:num>
  <w:num w:numId="6" w16cid:durableId="903217690">
    <w:abstractNumId w:val="9"/>
  </w:num>
  <w:num w:numId="7" w16cid:durableId="1622109197">
    <w:abstractNumId w:val="4"/>
  </w:num>
  <w:num w:numId="8" w16cid:durableId="133366">
    <w:abstractNumId w:val="3"/>
  </w:num>
  <w:num w:numId="9" w16cid:durableId="1875801781">
    <w:abstractNumId w:val="2"/>
  </w:num>
  <w:num w:numId="10" w16cid:durableId="1197889453">
    <w:abstractNumId w:val="1"/>
  </w:num>
  <w:num w:numId="11" w16cid:durableId="1625194113">
    <w:abstractNumId w:val="0"/>
  </w:num>
  <w:num w:numId="12" w16cid:durableId="1691183297">
    <w:abstractNumId w:val="12"/>
  </w:num>
  <w:num w:numId="13" w16cid:durableId="192741727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353383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74"/>
    <w:rsid w:val="00005FBF"/>
    <w:rsid w:val="00006384"/>
    <w:rsid w:val="000063DD"/>
    <w:rsid w:val="00007B01"/>
    <w:rsid w:val="00022CEA"/>
    <w:rsid w:val="000252C7"/>
    <w:rsid w:val="00025939"/>
    <w:rsid w:val="0002684D"/>
    <w:rsid w:val="00030349"/>
    <w:rsid w:val="00032C3E"/>
    <w:rsid w:val="000417A7"/>
    <w:rsid w:val="000427B4"/>
    <w:rsid w:val="00042D75"/>
    <w:rsid w:val="000433D1"/>
    <w:rsid w:val="0004340D"/>
    <w:rsid w:val="000542EE"/>
    <w:rsid w:val="000547F8"/>
    <w:rsid w:val="00061A10"/>
    <w:rsid w:val="00061D9E"/>
    <w:rsid w:val="00066967"/>
    <w:rsid w:val="0007101E"/>
    <w:rsid w:val="00071EEE"/>
    <w:rsid w:val="000729BB"/>
    <w:rsid w:val="00073E82"/>
    <w:rsid w:val="00077071"/>
    <w:rsid w:val="000818B6"/>
    <w:rsid w:val="00092C46"/>
    <w:rsid w:val="000945D5"/>
    <w:rsid w:val="000A4304"/>
    <w:rsid w:val="000A5A78"/>
    <w:rsid w:val="000A61A2"/>
    <w:rsid w:val="000B33CD"/>
    <w:rsid w:val="000B53E6"/>
    <w:rsid w:val="000B5B55"/>
    <w:rsid w:val="000C4DA8"/>
    <w:rsid w:val="000C513B"/>
    <w:rsid w:val="000D1261"/>
    <w:rsid w:val="000D1D97"/>
    <w:rsid w:val="000D67FC"/>
    <w:rsid w:val="000E117C"/>
    <w:rsid w:val="000E3773"/>
    <w:rsid w:val="000E621F"/>
    <w:rsid w:val="000E7648"/>
    <w:rsid w:val="000F0EC2"/>
    <w:rsid w:val="000F23B0"/>
    <w:rsid w:val="000F3134"/>
    <w:rsid w:val="000F7FDD"/>
    <w:rsid w:val="001011EB"/>
    <w:rsid w:val="00102133"/>
    <w:rsid w:val="00105D81"/>
    <w:rsid w:val="0010758D"/>
    <w:rsid w:val="00115FA7"/>
    <w:rsid w:val="001175C3"/>
    <w:rsid w:val="00124173"/>
    <w:rsid w:val="00134E3F"/>
    <w:rsid w:val="001355EB"/>
    <w:rsid w:val="00136D73"/>
    <w:rsid w:val="00140A34"/>
    <w:rsid w:val="00141CDE"/>
    <w:rsid w:val="0014361F"/>
    <w:rsid w:val="0014432B"/>
    <w:rsid w:val="001449A0"/>
    <w:rsid w:val="0014779F"/>
    <w:rsid w:val="00152FE4"/>
    <w:rsid w:val="00155AD6"/>
    <w:rsid w:val="001660F1"/>
    <w:rsid w:val="00167A3A"/>
    <w:rsid w:val="00171602"/>
    <w:rsid w:val="00183546"/>
    <w:rsid w:val="0019217B"/>
    <w:rsid w:val="001921DC"/>
    <w:rsid w:val="00193FCC"/>
    <w:rsid w:val="001965D6"/>
    <w:rsid w:val="001A5923"/>
    <w:rsid w:val="001A697D"/>
    <w:rsid w:val="001B4971"/>
    <w:rsid w:val="001B7A37"/>
    <w:rsid w:val="001C15A6"/>
    <w:rsid w:val="001D25C1"/>
    <w:rsid w:val="001D4970"/>
    <w:rsid w:val="001E0AC3"/>
    <w:rsid w:val="001E2C3A"/>
    <w:rsid w:val="001F20D4"/>
    <w:rsid w:val="002002FE"/>
    <w:rsid w:val="002029AE"/>
    <w:rsid w:val="00204075"/>
    <w:rsid w:val="00205A3F"/>
    <w:rsid w:val="00205CE4"/>
    <w:rsid w:val="00207628"/>
    <w:rsid w:val="00213493"/>
    <w:rsid w:val="00217229"/>
    <w:rsid w:val="00220C02"/>
    <w:rsid w:val="00222EB8"/>
    <w:rsid w:val="00230B0D"/>
    <w:rsid w:val="00232B2A"/>
    <w:rsid w:val="00233052"/>
    <w:rsid w:val="00233828"/>
    <w:rsid w:val="002376C2"/>
    <w:rsid w:val="00240E57"/>
    <w:rsid w:val="002416EF"/>
    <w:rsid w:val="0025586C"/>
    <w:rsid w:val="00255AC7"/>
    <w:rsid w:val="002573D7"/>
    <w:rsid w:val="002627EB"/>
    <w:rsid w:val="002640EF"/>
    <w:rsid w:val="00266217"/>
    <w:rsid w:val="00267740"/>
    <w:rsid w:val="00275B9E"/>
    <w:rsid w:val="00276410"/>
    <w:rsid w:val="00293151"/>
    <w:rsid w:val="00294B4E"/>
    <w:rsid w:val="00294B81"/>
    <w:rsid w:val="002A2FC7"/>
    <w:rsid w:val="002A689C"/>
    <w:rsid w:val="002B1BA7"/>
    <w:rsid w:val="002B3436"/>
    <w:rsid w:val="002B5022"/>
    <w:rsid w:val="002B632A"/>
    <w:rsid w:val="002B66C6"/>
    <w:rsid w:val="002C144C"/>
    <w:rsid w:val="002C26B2"/>
    <w:rsid w:val="002C6063"/>
    <w:rsid w:val="002D2008"/>
    <w:rsid w:val="002D32CE"/>
    <w:rsid w:val="002E1064"/>
    <w:rsid w:val="002E1474"/>
    <w:rsid w:val="002E1B67"/>
    <w:rsid w:val="002E785A"/>
    <w:rsid w:val="002F0CA8"/>
    <w:rsid w:val="002F18B2"/>
    <w:rsid w:val="002F744E"/>
    <w:rsid w:val="00300877"/>
    <w:rsid w:val="00301BC8"/>
    <w:rsid w:val="00310BAB"/>
    <w:rsid w:val="00311208"/>
    <w:rsid w:val="00312013"/>
    <w:rsid w:val="0031566D"/>
    <w:rsid w:val="00320392"/>
    <w:rsid w:val="003261B3"/>
    <w:rsid w:val="00333B1F"/>
    <w:rsid w:val="00336822"/>
    <w:rsid w:val="00341D7F"/>
    <w:rsid w:val="0034279B"/>
    <w:rsid w:val="0034373B"/>
    <w:rsid w:val="00344257"/>
    <w:rsid w:val="003463D7"/>
    <w:rsid w:val="00352782"/>
    <w:rsid w:val="003707F9"/>
    <w:rsid w:val="0037223D"/>
    <w:rsid w:val="00372971"/>
    <w:rsid w:val="003735A8"/>
    <w:rsid w:val="00375B50"/>
    <w:rsid w:val="003769F4"/>
    <w:rsid w:val="003839F8"/>
    <w:rsid w:val="00383AB2"/>
    <w:rsid w:val="0038440B"/>
    <w:rsid w:val="003921CC"/>
    <w:rsid w:val="003928DC"/>
    <w:rsid w:val="00392A4D"/>
    <w:rsid w:val="0039705B"/>
    <w:rsid w:val="003A0A18"/>
    <w:rsid w:val="003B14CE"/>
    <w:rsid w:val="003B2A75"/>
    <w:rsid w:val="003B5434"/>
    <w:rsid w:val="003B5461"/>
    <w:rsid w:val="003C4D69"/>
    <w:rsid w:val="003C775A"/>
    <w:rsid w:val="003D30C1"/>
    <w:rsid w:val="003F406B"/>
    <w:rsid w:val="003F73DE"/>
    <w:rsid w:val="004004C6"/>
    <w:rsid w:val="00400763"/>
    <w:rsid w:val="00405BA1"/>
    <w:rsid w:val="0040655C"/>
    <w:rsid w:val="00411A8F"/>
    <w:rsid w:val="004159FE"/>
    <w:rsid w:val="00415A45"/>
    <w:rsid w:val="00417E53"/>
    <w:rsid w:val="00427ECA"/>
    <w:rsid w:val="00430C30"/>
    <w:rsid w:val="00431807"/>
    <w:rsid w:val="00432FD3"/>
    <w:rsid w:val="00436F98"/>
    <w:rsid w:val="004371B1"/>
    <w:rsid w:val="0043737B"/>
    <w:rsid w:val="00442BAF"/>
    <w:rsid w:val="004501E5"/>
    <w:rsid w:val="004515AC"/>
    <w:rsid w:val="00452A2E"/>
    <w:rsid w:val="00454D58"/>
    <w:rsid w:val="00456221"/>
    <w:rsid w:val="00464703"/>
    <w:rsid w:val="00467949"/>
    <w:rsid w:val="004718A2"/>
    <w:rsid w:val="004729EE"/>
    <w:rsid w:val="00473956"/>
    <w:rsid w:val="00474B2F"/>
    <w:rsid w:val="00476A7E"/>
    <w:rsid w:val="00482B41"/>
    <w:rsid w:val="004863D2"/>
    <w:rsid w:val="004A14E9"/>
    <w:rsid w:val="004A4E29"/>
    <w:rsid w:val="004A72C8"/>
    <w:rsid w:val="004B2E6D"/>
    <w:rsid w:val="004B54BD"/>
    <w:rsid w:val="004B5E69"/>
    <w:rsid w:val="004C2634"/>
    <w:rsid w:val="004C44E9"/>
    <w:rsid w:val="004D0BFB"/>
    <w:rsid w:val="004D456D"/>
    <w:rsid w:val="004E2E82"/>
    <w:rsid w:val="004E6858"/>
    <w:rsid w:val="004E6AC6"/>
    <w:rsid w:val="004F148A"/>
    <w:rsid w:val="004F1F1A"/>
    <w:rsid w:val="004F20B1"/>
    <w:rsid w:val="004F29CF"/>
    <w:rsid w:val="004F4BFF"/>
    <w:rsid w:val="004F5627"/>
    <w:rsid w:val="00502B2F"/>
    <w:rsid w:val="00503065"/>
    <w:rsid w:val="00505944"/>
    <w:rsid w:val="00505ABB"/>
    <w:rsid w:val="00506585"/>
    <w:rsid w:val="00515AB3"/>
    <w:rsid w:val="00535564"/>
    <w:rsid w:val="00544640"/>
    <w:rsid w:val="00546C15"/>
    <w:rsid w:val="005503EB"/>
    <w:rsid w:val="00550CDE"/>
    <w:rsid w:val="005568F4"/>
    <w:rsid w:val="005623FF"/>
    <w:rsid w:val="00565F98"/>
    <w:rsid w:val="00571CB3"/>
    <w:rsid w:val="0058359A"/>
    <w:rsid w:val="005866B4"/>
    <w:rsid w:val="00587443"/>
    <w:rsid w:val="00597319"/>
    <w:rsid w:val="005A7981"/>
    <w:rsid w:val="005B03C8"/>
    <w:rsid w:val="005B3007"/>
    <w:rsid w:val="005B4BFC"/>
    <w:rsid w:val="005B602B"/>
    <w:rsid w:val="005B7D97"/>
    <w:rsid w:val="005C0BD7"/>
    <w:rsid w:val="005C1C71"/>
    <w:rsid w:val="005C524C"/>
    <w:rsid w:val="005C7885"/>
    <w:rsid w:val="005D3AB6"/>
    <w:rsid w:val="005D40BB"/>
    <w:rsid w:val="005D4BC6"/>
    <w:rsid w:val="005D6318"/>
    <w:rsid w:val="005D7F13"/>
    <w:rsid w:val="005E183F"/>
    <w:rsid w:val="005E2E63"/>
    <w:rsid w:val="005E6EF5"/>
    <w:rsid w:val="005E766E"/>
    <w:rsid w:val="005E79F4"/>
    <w:rsid w:val="005F2C05"/>
    <w:rsid w:val="00603D11"/>
    <w:rsid w:val="006074B4"/>
    <w:rsid w:val="00610399"/>
    <w:rsid w:val="00611D7E"/>
    <w:rsid w:val="00617105"/>
    <w:rsid w:val="00622391"/>
    <w:rsid w:val="00622A0E"/>
    <w:rsid w:val="00624084"/>
    <w:rsid w:val="00637C12"/>
    <w:rsid w:val="0064722B"/>
    <w:rsid w:val="00654545"/>
    <w:rsid w:val="0066081A"/>
    <w:rsid w:val="00663477"/>
    <w:rsid w:val="00663831"/>
    <w:rsid w:val="00663C3A"/>
    <w:rsid w:val="006655B6"/>
    <w:rsid w:val="006656A9"/>
    <w:rsid w:val="006713BD"/>
    <w:rsid w:val="00680A13"/>
    <w:rsid w:val="006851A6"/>
    <w:rsid w:val="00686899"/>
    <w:rsid w:val="00687205"/>
    <w:rsid w:val="00687269"/>
    <w:rsid w:val="006A415E"/>
    <w:rsid w:val="006A53A8"/>
    <w:rsid w:val="006B4AB9"/>
    <w:rsid w:val="006C0294"/>
    <w:rsid w:val="006C2974"/>
    <w:rsid w:val="006C6014"/>
    <w:rsid w:val="006D05F7"/>
    <w:rsid w:val="006D0F74"/>
    <w:rsid w:val="006D1B7B"/>
    <w:rsid w:val="006D33B9"/>
    <w:rsid w:val="006E205E"/>
    <w:rsid w:val="006E6A71"/>
    <w:rsid w:val="006F0D0B"/>
    <w:rsid w:val="00701CC3"/>
    <w:rsid w:val="007034A1"/>
    <w:rsid w:val="00706CEE"/>
    <w:rsid w:val="00707472"/>
    <w:rsid w:val="007111BE"/>
    <w:rsid w:val="00711C04"/>
    <w:rsid w:val="007122D4"/>
    <w:rsid w:val="007155EA"/>
    <w:rsid w:val="00723935"/>
    <w:rsid w:val="00725F48"/>
    <w:rsid w:val="00730A31"/>
    <w:rsid w:val="00731435"/>
    <w:rsid w:val="00747588"/>
    <w:rsid w:val="00747607"/>
    <w:rsid w:val="007504F6"/>
    <w:rsid w:val="0075064C"/>
    <w:rsid w:val="00752328"/>
    <w:rsid w:val="00756CF1"/>
    <w:rsid w:val="00757DD1"/>
    <w:rsid w:val="0076056C"/>
    <w:rsid w:val="00760ACE"/>
    <w:rsid w:val="00763C01"/>
    <w:rsid w:val="00770C27"/>
    <w:rsid w:val="00772954"/>
    <w:rsid w:val="00775195"/>
    <w:rsid w:val="007756D3"/>
    <w:rsid w:val="007766C8"/>
    <w:rsid w:val="00777102"/>
    <w:rsid w:val="00780B55"/>
    <w:rsid w:val="00783804"/>
    <w:rsid w:val="007902E7"/>
    <w:rsid w:val="00793255"/>
    <w:rsid w:val="00794189"/>
    <w:rsid w:val="00794608"/>
    <w:rsid w:val="007A098C"/>
    <w:rsid w:val="007A4B2F"/>
    <w:rsid w:val="007B1045"/>
    <w:rsid w:val="007B3BA5"/>
    <w:rsid w:val="007B7E57"/>
    <w:rsid w:val="007C1C1F"/>
    <w:rsid w:val="007D19BA"/>
    <w:rsid w:val="007D280C"/>
    <w:rsid w:val="007D6937"/>
    <w:rsid w:val="007E3176"/>
    <w:rsid w:val="007E3E28"/>
    <w:rsid w:val="007E460D"/>
    <w:rsid w:val="007E4D1F"/>
    <w:rsid w:val="007F094C"/>
    <w:rsid w:val="007F1982"/>
    <w:rsid w:val="007F2571"/>
    <w:rsid w:val="007F5121"/>
    <w:rsid w:val="0080238A"/>
    <w:rsid w:val="00803A96"/>
    <w:rsid w:val="008116D7"/>
    <w:rsid w:val="00812506"/>
    <w:rsid w:val="008138AB"/>
    <w:rsid w:val="00815277"/>
    <w:rsid w:val="0082341B"/>
    <w:rsid w:val="00826BAA"/>
    <w:rsid w:val="00826F93"/>
    <w:rsid w:val="00841E52"/>
    <w:rsid w:val="00850AC5"/>
    <w:rsid w:val="008549C6"/>
    <w:rsid w:val="00861200"/>
    <w:rsid w:val="00865D98"/>
    <w:rsid w:val="0087129E"/>
    <w:rsid w:val="0087568E"/>
    <w:rsid w:val="008759BD"/>
    <w:rsid w:val="00875A3F"/>
    <w:rsid w:val="00876C21"/>
    <w:rsid w:val="00885141"/>
    <w:rsid w:val="0089350C"/>
    <w:rsid w:val="008962B4"/>
    <w:rsid w:val="00896558"/>
    <w:rsid w:val="0089799A"/>
    <w:rsid w:val="008A00AC"/>
    <w:rsid w:val="008A1E68"/>
    <w:rsid w:val="008A206B"/>
    <w:rsid w:val="008A4D03"/>
    <w:rsid w:val="008A6A88"/>
    <w:rsid w:val="008D0DA9"/>
    <w:rsid w:val="008E0453"/>
    <w:rsid w:val="008E4424"/>
    <w:rsid w:val="008E51F9"/>
    <w:rsid w:val="008F2D70"/>
    <w:rsid w:val="008F46A0"/>
    <w:rsid w:val="008F504F"/>
    <w:rsid w:val="008F67AE"/>
    <w:rsid w:val="008F6F26"/>
    <w:rsid w:val="00911F34"/>
    <w:rsid w:val="00912EC8"/>
    <w:rsid w:val="00913F91"/>
    <w:rsid w:val="00920B85"/>
    <w:rsid w:val="00921038"/>
    <w:rsid w:val="00921580"/>
    <w:rsid w:val="00922226"/>
    <w:rsid w:val="009274E6"/>
    <w:rsid w:val="00931E42"/>
    <w:rsid w:val="009337FC"/>
    <w:rsid w:val="00951810"/>
    <w:rsid w:val="00952E3D"/>
    <w:rsid w:val="009535D1"/>
    <w:rsid w:val="00960C5E"/>
    <w:rsid w:val="009625AD"/>
    <w:rsid w:val="00964149"/>
    <w:rsid w:val="00964D82"/>
    <w:rsid w:val="0096513F"/>
    <w:rsid w:val="00970656"/>
    <w:rsid w:val="009716A5"/>
    <w:rsid w:val="00972805"/>
    <w:rsid w:val="00975FFE"/>
    <w:rsid w:val="00983574"/>
    <w:rsid w:val="00985067"/>
    <w:rsid w:val="00986771"/>
    <w:rsid w:val="00991538"/>
    <w:rsid w:val="009A3669"/>
    <w:rsid w:val="009A4857"/>
    <w:rsid w:val="009A499D"/>
    <w:rsid w:val="009A7C38"/>
    <w:rsid w:val="009C2D2C"/>
    <w:rsid w:val="009C42B5"/>
    <w:rsid w:val="009C4E0D"/>
    <w:rsid w:val="009C7E87"/>
    <w:rsid w:val="009D64E9"/>
    <w:rsid w:val="009E0EB7"/>
    <w:rsid w:val="009E1B6F"/>
    <w:rsid w:val="009E5414"/>
    <w:rsid w:val="009E63CF"/>
    <w:rsid w:val="009F1358"/>
    <w:rsid w:val="009F3EA0"/>
    <w:rsid w:val="009F3EAF"/>
    <w:rsid w:val="00A03AE1"/>
    <w:rsid w:val="00A1281D"/>
    <w:rsid w:val="00A12E01"/>
    <w:rsid w:val="00A16F5E"/>
    <w:rsid w:val="00A20C4B"/>
    <w:rsid w:val="00A239A2"/>
    <w:rsid w:val="00A27F83"/>
    <w:rsid w:val="00A30AFA"/>
    <w:rsid w:val="00A31DBA"/>
    <w:rsid w:val="00A32B48"/>
    <w:rsid w:val="00A343C5"/>
    <w:rsid w:val="00A374AF"/>
    <w:rsid w:val="00A40279"/>
    <w:rsid w:val="00A44838"/>
    <w:rsid w:val="00A51F53"/>
    <w:rsid w:val="00A55CB9"/>
    <w:rsid w:val="00A5601D"/>
    <w:rsid w:val="00A578D0"/>
    <w:rsid w:val="00A62233"/>
    <w:rsid w:val="00A6310F"/>
    <w:rsid w:val="00A66F59"/>
    <w:rsid w:val="00A70EC8"/>
    <w:rsid w:val="00A71355"/>
    <w:rsid w:val="00A71986"/>
    <w:rsid w:val="00A76DA7"/>
    <w:rsid w:val="00A8678F"/>
    <w:rsid w:val="00A86FD4"/>
    <w:rsid w:val="00A90B77"/>
    <w:rsid w:val="00A93DFD"/>
    <w:rsid w:val="00A95BEA"/>
    <w:rsid w:val="00A97666"/>
    <w:rsid w:val="00AA2449"/>
    <w:rsid w:val="00AA6F7D"/>
    <w:rsid w:val="00AD2490"/>
    <w:rsid w:val="00AE4093"/>
    <w:rsid w:val="00AE44B8"/>
    <w:rsid w:val="00AE499C"/>
    <w:rsid w:val="00AF63CE"/>
    <w:rsid w:val="00B0271D"/>
    <w:rsid w:val="00B02E96"/>
    <w:rsid w:val="00B114A5"/>
    <w:rsid w:val="00B125F9"/>
    <w:rsid w:val="00B12C26"/>
    <w:rsid w:val="00B13299"/>
    <w:rsid w:val="00B15790"/>
    <w:rsid w:val="00B233F0"/>
    <w:rsid w:val="00B27751"/>
    <w:rsid w:val="00B32C9D"/>
    <w:rsid w:val="00B3328A"/>
    <w:rsid w:val="00B33CD9"/>
    <w:rsid w:val="00B34B8E"/>
    <w:rsid w:val="00B35B99"/>
    <w:rsid w:val="00B3630C"/>
    <w:rsid w:val="00B418E2"/>
    <w:rsid w:val="00B449B8"/>
    <w:rsid w:val="00B46901"/>
    <w:rsid w:val="00B50326"/>
    <w:rsid w:val="00B50D44"/>
    <w:rsid w:val="00B5368B"/>
    <w:rsid w:val="00B56601"/>
    <w:rsid w:val="00B56F73"/>
    <w:rsid w:val="00B72EC2"/>
    <w:rsid w:val="00B739E1"/>
    <w:rsid w:val="00B75D06"/>
    <w:rsid w:val="00B75D14"/>
    <w:rsid w:val="00B804A2"/>
    <w:rsid w:val="00B8203D"/>
    <w:rsid w:val="00B824CE"/>
    <w:rsid w:val="00B83D8B"/>
    <w:rsid w:val="00B84A67"/>
    <w:rsid w:val="00B85672"/>
    <w:rsid w:val="00B85E3A"/>
    <w:rsid w:val="00B9248D"/>
    <w:rsid w:val="00B9290C"/>
    <w:rsid w:val="00B96BDE"/>
    <w:rsid w:val="00B97AEE"/>
    <w:rsid w:val="00B97F8B"/>
    <w:rsid w:val="00BA6F98"/>
    <w:rsid w:val="00BB2213"/>
    <w:rsid w:val="00BC1F4E"/>
    <w:rsid w:val="00BC469F"/>
    <w:rsid w:val="00BC7AB1"/>
    <w:rsid w:val="00BD71ED"/>
    <w:rsid w:val="00BE082B"/>
    <w:rsid w:val="00BE1DBC"/>
    <w:rsid w:val="00BE38F8"/>
    <w:rsid w:val="00BE4FE1"/>
    <w:rsid w:val="00BE5824"/>
    <w:rsid w:val="00BF2B23"/>
    <w:rsid w:val="00C02311"/>
    <w:rsid w:val="00C0566A"/>
    <w:rsid w:val="00C079EC"/>
    <w:rsid w:val="00C07BAB"/>
    <w:rsid w:val="00C109F7"/>
    <w:rsid w:val="00C14A9D"/>
    <w:rsid w:val="00C22590"/>
    <w:rsid w:val="00C23647"/>
    <w:rsid w:val="00C32224"/>
    <w:rsid w:val="00C333E1"/>
    <w:rsid w:val="00C34294"/>
    <w:rsid w:val="00C34874"/>
    <w:rsid w:val="00C36B85"/>
    <w:rsid w:val="00C411D9"/>
    <w:rsid w:val="00C452F8"/>
    <w:rsid w:val="00C47F57"/>
    <w:rsid w:val="00C51827"/>
    <w:rsid w:val="00C53317"/>
    <w:rsid w:val="00C54CE9"/>
    <w:rsid w:val="00C56640"/>
    <w:rsid w:val="00C56E34"/>
    <w:rsid w:val="00C60053"/>
    <w:rsid w:val="00C6715B"/>
    <w:rsid w:val="00C71A4C"/>
    <w:rsid w:val="00C7237F"/>
    <w:rsid w:val="00C74530"/>
    <w:rsid w:val="00C75296"/>
    <w:rsid w:val="00C82427"/>
    <w:rsid w:val="00C8266B"/>
    <w:rsid w:val="00C87EF9"/>
    <w:rsid w:val="00C90331"/>
    <w:rsid w:val="00C95D31"/>
    <w:rsid w:val="00C96C52"/>
    <w:rsid w:val="00CA1B64"/>
    <w:rsid w:val="00CB16F6"/>
    <w:rsid w:val="00CB3F3D"/>
    <w:rsid w:val="00CB413B"/>
    <w:rsid w:val="00CB478F"/>
    <w:rsid w:val="00CB7744"/>
    <w:rsid w:val="00CC27DB"/>
    <w:rsid w:val="00CC3D91"/>
    <w:rsid w:val="00CC410F"/>
    <w:rsid w:val="00CD32F6"/>
    <w:rsid w:val="00CD4333"/>
    <w:rsid w:val="00CD4B47"/>
    <w:rsid w:val="00CE45B2"/>
    <w:rsid w:val="00CE52DA"/>
    <w:rsid w:val="00CE6380"/>
    <w:rsid w:val="00CF4D16"/>
    <w:rsid w:val="00CF7DD2"/>
    <w:rsid w:val="00CF7F50"/>
    <w:rsid w:val="00D02C2E"/>
    <w:rsid w:val="00D06DA2"/>
    <w:rsid w:val="00D07A43"/>
    <w:rsid w:val="00D109B9"/>
    <w:rsid w:val="00D15C13"/>
    <w:rsid w:val="00D164D9"/>
    <w:rsid w:val="00D203EF"/>
    <w:rsid w:val="00D21FA6"/>
    <w:rsid w:val="00D2517C"/>
    <w:rsid w:val="00D260E7"/>
    <w:rsid w:val="00D27A73"/>
    <w:rsid w:val="00D31E3C"/>
    <w:rsid w:val="00D3577C"/>
    <w:rsid w:val="00D35D4E"/>
    <w:rsid w:val="00D35DDD"/>
    <w:rsid w:val="00D43338"/>
    <w:rsid w:val="00D43CC8"/>
    <w:rsid w:val="00D44241"/>
    <w:rsid w:val="00D46F5D"/>
    <w:rsid w:val="00D470EA"/>
    <w:rsid w:val="00D6175C"/>
    <w:rsid w:val="00D61AB6"/>
    <w:rsid w:val="00D64231"/>
    <w:rsid w:val="00D65E5A"/>
    <w:rsid w:val="00D67E7F"/>
    <w:rsid w:val="00D7162A"/>
    <w:rsid w:val="00D76FA8"/>
    <w:rsid w:val="00D77930"/>
    <w:rsid w:val="00D8088E"/>
    <w:rsid w:val="00D80963"/>
    <w:rsid w:val="00D83824"/>
    <w:rsid w:val="00D85164"/>
    <w:rsid w:val="00D87031"/>
    <w:rsid w:val="00D94C4F"/>
    <w:rsid w:val="00D978AA"/>
    <w:rsid w:val="00DA0C2E"/>
    <w:rsid w:val="00DA48E7"/>
    <w:rsid w:val="00DA6D07"/>
    <w:rsid w:val="00DA74D7"/>
    <w:rsid w:val="00DB5A23"/>
    <w:rsid w:val="00DB7182"/>
    <w:rsid w:val="00DB7A6D"/>
    <w:rsid w:val="00DC08FA"/>
    <w:rsid w:val="00DC2F79"/>
    <w:rsid w:val="00DC4065"/>
    <w:rsid w:val="00DC45DB"/>
    <w:rsid w:val="00DC5123"/>
    <w:rsid w:val="00DC52CC"/>
    <w:rsid w:val="00DC7135"/>
    <w:rsid w:val="00DD39B1"/>
    <w:rsid w:val="00DD5312"/>
    <w:rsid w:val="00DD5D85"/>
    <w:rsid w:val="00DD73E8"/>
    <w:rsid w:val="00DE24F4"/>
    <w:rsid w:val="00DE2CA6"/>
    <w:rsid w:val="00DE3411"/>
    <w:rsid w:val="00DE434E"/>
    <w:rsid w:val="00DE4607"/>
    <w:rsid w:val="00DF1DB8"/>
    <w:rsid w:val="00DF391A"/>
    <w:rsid w:val="00DF3D9C"/>
    <w:rsid w:val="00DF52B3"/>
    <w:rsid w:val="00E02F21"/>
    <w:rsid w:val="00E04C9D"/>
    <w:rsid w:val="00E12382"/>
    <w:rsid w:val="00E16CAC"/>
    <w:rsid w:val="00E212C1"/>
    <w:rsid w:val="00E21BC3"/>
    <w:rsid w:val="00E21F32"/>
    <w:rsid w:val="00E279C7"/>
    <w:rsid w:val="00E31AA8"/>
    <w:rsid w:val="00E35C56"/>
    <w:rsid w:val="00E36080"/>
    <w:rsid w:val="00E365CE"/>
    <w:rsid w:val="00E40709"/>
    <w:rsid w:val="00E40CFF"/>
    <w:rsid w:val="00E4343C"/>
    <w:rsid w:val="00E5112F"/>
    <w:rsid w:val="00E514FE"/>
    <w:rsid w:val="00E55E73"/>
    <w:rsid w:val="00E56F30"/>
    <w:rsid w:val="00E61C3E"/>
    <w:rsid w:val="00E63217"/>
    <w:rsid w:val="00E67D17"/>
    <w:rsid w:val="00E7353C"/>
    <w:rsid w:val="00E74D3D"/>
    <w:rsid w:val="00E80854"/>
    <w:rsid w:val="00E81B96"/>
    <w:rsid w:val="00E8489A"/>
    <w:rsid w:val="00E84FD9"/>
    <w:rsid w:val="00E87885"/>
    <w:rsid w:val="00E87D43"/>
    <w:rsid w:val="00E93A59"/>
    <w:rsid w:val="00E94969"/>
    <w:rsid w:val="00E95128"/>
    <w:rsid w:val="00EA1C99"/>
    <w:rsid w:val="00EA4BEC"/>
    <w:rsid w:val="00EB077D"/>
    <w:rsid w:val="00EB08FD"/>
    <w:rsid w:val="00EB2035"/>
    <w:rsid w:val="00EB4087"/>
    <w:rsid w:val="00EB6CDE"/>
    <w:rsid w:val="00EC4A97"/>
    <w:rsid w:val="00ED060F"/>
    <w:rsid w:val="00ED39AA"/>
    <w:rsid w:val="00EE51D0"/>
    <w:rsid w:val="00EF3F04"/>
    <w:rsid w:val="00EF733D"/>
    <w:rsid w:val="00EF7895"/>
    <w:rsid w:val="00EF7A4D"/>
    <w:rsid w:val="00F00431"/>
    <w:rsid w:val="00F07767"/>
    <w:rsid w:val="00F1328C"/>
    <w:rsid w:val="00F133F6"/>
    <w:rsid w:val="00F146B6"/>
    <w:rsid w:val="00F166B8"/>
    <w:rsid w:val="00F16E92"/>
    <w:rsid w:val="00F21914"/>
    <w:rsid w:val="00F23F69"/>
    <w:rsid w:val="00F253D0"/>
    <w:rsid w:val="00F312AF"/>
    <w:rsid w:val="00F32E60"/>
    <w:rsid w:val="00F340F0"/>
    <w:rsid w:val="00F3495C"/>
    <w:rsid w:val="00F37DE3"/>
    <w:rsid w:val="00F4132B"/>
    <w:rsid w:val="00F43211"/>
    <w:rsid w:val="00F436F9"/>
    <w:rsid w:val="00F4754A"/>
    <w:rsid w:val="00F531BF"/>
    <w:rsid w:val="00F54B3A"/>
    <w:rsid w:val="00F55034"/>
    <w:rsid w:val="00F56B5D"/>
    <w:rsid w:val="00F6051B"/>
    <w:rsid w:val="00F606AB"/>
    <w:rsid w:val="00F62626"/>
    <w:rsid w:val="00F63047"/>
    <w:rsid w:val="00F63906"/>
    <w:rsid w:val="00F64D86"/>
    <w:rsid w:val="00F65B0E"/>
    <w:rsid w:val="00F76F05"/>
    <w:rsid w:val="00F933E5"/>
    <w:rsid w:val="00F947BB"/>
    <w:rsid w:val="00F95547"/>
    <w:rsid w:val="00F97194"/>
    <w:rsid w:val="00FA242A"/>
    <w:rsid w:val="00FA24AD"/>
    <w:rsid w:val="00FA2BB5"/>
    <w:rsid w:val="00FB1266"/>
    <w:rsid w:val="00FB2307"/>
    <w:rsid w:val="00FB31C2"/>
    <w:rsid w:val="00FB36D6"/>
    <w:rsid w:val="00FB63AD"/>
    <w:rsid w:val="00FC2B6C"/>
    <w:rsid w:val="00FC659B"/>
    <w:rsid w:val="00FD2043"/>
    <w:rsid w:val="00FD6FFC"/>
    <w:rsid w:val="00FE0891"/>
    <w:rsid w:val="00FE1AD8"/>
    <w:rsid w:val="00FE6C6B"/>
    <w:rsid w:val="00FF11A7"/>
    <w:rsid w:val="00F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."/>
  <w:listSeparator w:val=";"/>
  <w14:docId w14:val="44DA7F70"/>
  <w15:chartTrackingRefBased/>
  <w15:docId w15:val="{C6869F99-D95B-4423-B183-ACC51AFE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Virsraksts3">
    <w:name w:val="heading 3"/>
    <w:basedOn w:val="Parasts"/>
    <w:next w:val="Parasts"/>
    <w:link w:val="Virsraksts3Rakstz"/>
    <w:qFormat/>
    <w:rsid w:val="00207628"/>
    <w:pPr>
      <w:keepNext/>
      <w:widowControl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val="lv-LV"/>
    </w:rPr>
  </w:style>
  <w:style w:type="paragraph" w:styleId="Virsraksts5">
    <w:name w:val="heading 5"/>
    <w:basedOn w:val="Parasts"/>
    <w:next w:val="Parasts"/>
    <w:link w:val="Virsraksts5Rakstz"/>
    <w:uiPriority w:val="9"/>
    <w:qFormat/>
    <w:rsid w:val="00D94C4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character" w:customStyle="1" w:styleId="Virsraksts3Rakstz">
    <w:name w:val="Virsraksts 3 Rakstz."/>
    <w:link w:val="Virsraksts3"/>
    <w:rsid w:val="00207628"/>
    <w:rPr>
      <w:rFonts w:ascii="Times New Roman" w:eastAsia="Times New Roman" w:hAnsi="Times New Roman"/>
      <w:sz w:val="28"/>
      <w:lang w:eastAsia="en-US"/>
    </w:rPr>
  </w:style>
  <w:style w:type="paragraph" w:styleId="Sarakstarindkopa">
    <w:name w:val="List Paragraph"/>
    <w:basedOn w:val="Parasts"/>
    <w:uiPriority w:val="34"/>
    <w:qFormat/>
    <w:rsid w:val="00193FCC"/>
    <w:pPr>
      <w:widowControl/>
      <w:spacing w:after="0" w:line="240" w:lineRule="auto"/>
      <w:ind w:left="720"/>
      <w:contextualSpacing/>
    </w:pPr>
    <w:rPr>
      <w:i/>
      <w:iCs/>
      <w:sz w:val="20"/>
      <w:szCs w:val="20"/>
      <w:lang w:val="lv-LV" w:bidi="en-US"/>
    </w:rPr>
  </w:style>
  <w:style w:type="character" w:customStyle="1" w:styleId="Virsraksts5Rakstz">
    <w:name w:val="Virsraksts 5 Rakstz."/>
    <w:link w:val="Virsraksts5"/>
    <w:uiPriority w:val="9"/>
    <w:semiHidden/>
    <w:rsid w:val="00D94C4F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Pamatteksts">
    <w:name w:val="Body Text"/>
    <w:basedOn w:val="Parasts"/>
    <w:link w:val="PamattekstsRakstz"/>
    <w:semiHidden/>
    <w:unhideWhenUsed/>
    <w:rsid w:val="00232B2A"/>
    <w:pPr>
      <w:widowControl/>
      <w:spacing w:after="12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PamattekstsRakstz">
    <w:name w:val="Pamatteksts Rakstz."/>
    <w:link w:val="Pamatteksts"/>
    <w:semiHidden/>
    <w:rsid w:val="00232B2A"/>
    <w:rPr>
      <w:rFonts w:ascii="Times New Roman" w:eastAsia="Times New Roman" w:hAnsi="Times New Roman"/>
      <w:lang w:val="en-US"/>
    </w:rPr>
  </w:style>
  <w:style w:type="paragraph" w:styleId="Pamattekstsaratkpi">
    <w:name w:val="Body Text Indent"/>
    <w:basedOn w:val="Parasts"/>
    <w:link w:val="PamattekstsaratkpiRakstz"/>
    <w:semiHidden/>
    <w:unhideWhenUsed/>
    <w:rsid w:val="00232B2A"/>
    <w:pPr>
      <w:widowControl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PamattekstsaratkpiRakstz">
    <w:name w:val="Pamatteksts ar atkāpi Rakstz."/>
    <w:link w:val="Pamattekstsaratkpi"/>
    <w:semiHidden/>
    <w:rsid w:val="00232B2A"/>
    <w:rPr>
      <w:rFonts w:ascii="Times New Roman" w:eastAsia="Times New Roman" w:hAnsi="Times New Roman"/>
      <w:sz w:val="28"/>
      <w:lang w:eastAsia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BE4FE1"/>
    <w:rPr>
      <w:sz w:val="20"/>
      <w:szCs w:val="20"/>
    </w:rPr>
  </w:style>
  <w:style w:type="character" w:customStyle="1" w:styleId="VrestekstsRakstz">
    <w:name w:val="Vēres teksts Rakstz."/>
    <w:link w:val="Vresteksts"/>
    <w:uiPriority w:val="99"/>
    <w:semiHidden/>
    <w:rsid w:val="00BE4FE1"/>
    <w:rPr>
      <w:lang w:val="en-US" w:eastAsia="en-US"/>
    </w:rPr>
  </w:style>
  <w:style w:type="character" w:styleId="Vresatsauce">
    <w:name w:val="footnote reference"/>
    <w:uiPriority w:val="99"/>
    <w:semiHidden/>
    <w:unhideWhenUsed/>
    <w:rsid w:val="00BE4FE1"/>
    <w:rPr>
      <w:vertAlign w:val="superscript"/>
    </w:rPr>
  </w:style>
  <w:style w:type="character" w:customStyle="1" w:styleId="Neatrisintapieminana1">
    <w:name w:val="Neatrisināta pieminēšana1"/>
    <w:uiPriority w:val="99"/>
    <w:semiHidden/>
    <w:unhideWhenUsed/>
    <w:rsid w:val="00B0271D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55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7C0F8-1293-4380-95D1-4F009D65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1668</Words>
  <Characters>951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ieņēmumu dienests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Rainiceca</dc:creator>
  <cp:keywords/>
  <cp:lastModifiedBy>LNSsekretare</cp:lastModifiedBy>
  <cp:revision>24</cp:revision>
  <cp:lastPrinted>2022-07-29T09:52:00Z</cp:lastPrinted>
  <dcterms:created xsi:type="dcterms:W3CDTF">2022-07-27T12:33:00Z</dcterms:created>
  <dcterms:modified xsi:type="dcterms:W3CDTF">2022-08-05T07:38:00Z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