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D113" w14:textId="5C52E0BB" w:rsidR="00307757" w:rsidRPr="00122CDF" w:rsidRDefault="00307757" w:rsidP="00307757">
      <w:pPr>
        <w:ind w:left="360"/>
        <w:jc w:val="right"/>
        <w:rPr>
          <w:bCs/>
          <w:i/>
          <w:color w:val="auto"/>
        </w:rPr>
      </w:pPr>
      <w:r w:rsidRPr="00122CDF">
        <w:rPr>
          <w:bCs/>
          <w:i/>
          <w:color w:val="auto"/>
        </w:rPr>
        <w:t>2.pielikums</w:t>
      </w:r>
    </w:p>
    <w:p w14:paraId="728456C6" w14:textId="1DB5333C" w:rsidR="005315AF" w:rsidRDefault="005315AF" w:rsidP="005315AF">
      <w:pPr>
        <w:jc w:val="right"/>
        <w:outlineLvl w:val="0"/>
        <w:rPr>
          <w:i/>
          <w:iCs/>
        </w:rPr>
      </w:pPr>
      <w:r w:rsidRPr="00493C62">
        <w:rPr>
          <w:rFonts w:eastAsia="Times New Roman"/>
          <w:i/>
          <w:iCs/>
          <w:kern w:val="36"/>
          <w:lang w:eastAsia="lv-LV"/>
        </w:rPr>
        <w:t xml:space="preserve">Tirgus izpēte ID Nr. </w:t>
      </w:r>
      <w:r w:rsidRPr="00493C62">
        <w:rPr>
          <w:i/>
          <w:iCs/>
        </w:rPr>
        <w:t>TI-202</w:t>
      </w:r>
      <w:r w:rsidR="0000141B">
        <w:rPr>
          <w:i/>
          <w:iCs/>
        </w:rPr>
        <w:t>4</w:t>
      </w:r>
      <w:r w:rsidRPr="00493C62">
        <w:rPr>
          <w:i/>
          <w:iCs/>
        </w:rPr>
        <w:t>/SPC/</w:t>
      </w:r>
      <w:r w:rsidR="0000141B">
        <w:rPr>
          <w:i/>
          <w:iCs/>
        </w:rPr>
        <w:t>2</w:t>
      </w:r>
    </w:p>
    <w:p w14:paraId="3338D3D7" w14:textId="2623B773" w:rsidR="005315AF" w:rsidRDefault="005315AF" w:rsidP="005315AF">
      <w:pPr>
        <w:jc w:val="right"/>
        <w:outlineLvl w:val="0"/>
        <w:rPr>
          <w:i/>
          <w:iCs/>
        </w:rPr>
      </w:pPr>
    </w:p>
    <w:p w14:paraId="4341702C" w14:textId="3C4BE214" w:rsidR="005315AF" w:rsidRPr="005315AF" w:rsidRDefault="005315AF" w:rsidP="005315AF">
      <w:pPr>
        <w:jc w:val="center"/>
        <w:outlineLvl w:val="0"/>
        <w:rPr>
          <w:rFonts w:eastAsia="Times New Roman"/>
          <w:b/>
          <w:bCs/>
          <w:i/>
          <w:iCs/>
          <w:caps/>
          <w:kern w:val="36"/>
          <w:lang w:eastAsia="lv-LV"/>
        </w:rPr>
      </w:pPr>
      <w:r w:rsidRPr="005315AF">
        <w:rPr>
          <w:b/>
          <w:bCs/>
          <w:caps/>
          <w:color w:val="201C20"/>
          <w:sz w:val="22"/>
          <w:szCs w:val="22"/>
          <w:bdr w:val="none" w:sz="0" w:space="0" w:color="auto" w:frame="1"/>
        </w:rPr>
        <w:t>Tehniskā specifikācija un tehniskais piedāvājums</w:t>
      </w:r>
    </w:p>
    <w:p w14:paraId="1CB04DFB" w14:textId="32AC5BB8" w:rsidR="005315AF" w:rsidRDefault="005315AF" w:rsidP="00307757">
      <w:pPr>
        <w:ind w:left="162" w:hanging="135"/>
        <w:jc w:val="center"/>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3265"/>
      </w:tblGrid>
      <w:tr w:rsidR="005315AF" w:rsidRPr="00A54CE9" w14:paraId="6F173EE9" w14:textId="77777777" w:rsidTr="00F305E1">
        <w:tc>
          <w:tcPr>
            <w:tcW w:w="5778" w:type="dxa"/>
            <w:shd w:val="clear" w:color="auto" w:fill="auto"/>
          </w:tcPr>
          <w:p w14:paraId="63DCD737" w14:textId="77777777" w:rsidR="005315AF" w:rsidRPr="00A54CE9" w:rsidRDefault="005315AF" w:rsidP="00F305E1">
            <w:pPr>
              <w:tabs>
                <w:tab w:val="left" w:pos="4590"/>
              </w:tabs>
              <w:ind w:right="160"/>
              <w:jc w:val="center"/>
              <w:rPr>
                <w:b/>
                <w:color w:val="auto"/>
              </w:rPr>
            </w:pPr>
            <w:r w:rsidRPr="00A54CE9">
              <w:rPr>
                <w:b/>
                <w:color w:val="auto"/>
              </w:rPr>
              <w:t>Pasūtītāja prasības</w:t>
            </w:r>
          </w:p>
        </w:tc>
        <w:tc>
          <w:tcPr>
            <w:tcW w:w="3618" w:type="dxa"/>
            <w:shd w:val="clear" w:color="auto" w:fill="auto"/>
          </w:tcPr>
          <w:p w14:paraId="2A3934C5" w14:textId="77777777" w:rsidR="005315AF" w:rsidRPr="00A54CE9" w:rsidRDefault="005315AF" w:rsidP="00F305E1">
            <w:pPr>
              <w:jc w:val="center"/>
              <w:rPr>
                <w:b/>
                <w:color w:val="auto"/>
              </w:rPr>
            </w:pPr>
            <w:r w:rsidRPr="00A54CE9">
              <w:rPr>
                <w:b/>
                <w:color w:val="auto"/>
              </w:rPr>
              <w:t>Pretendenta piedāvājums</w:t>
            </w:r>
          </w:p>
          <w:p w14:paraId="6FAA3099" w14:textId="77777777" w:rsidR="005315AF" w:rsidRPr="00A54CE9" w:rsidRDefault="005315AF" w:rsidP="00F305E1">
            <w:pPr>
              <w:jc w:val="center"/>
              <w:rPr>
                <w:bCs/>
                <w:i/>
                <w:iCs/>
                <w:color w:val="auto"/>
              </w:rPr>
            </w:pPr>
            <w:r w:rsidRPr="00A54CE9">
              <w:rPr>
                <w:bCs/>
                <w:i/>
                <w:iCs/>
                <w:color w:val="auto"/>
              </w:rPr>
              <w:t>(pretendentam jānorāda konkrētās prasības izpilde vai konkrētie piedāvātās prece parametri)</w:t>
            </w:r>
          </w:p>
        </w:tc>
      </w:tr>
      <w:tr w:rsidR="005315AF" w:rsidRPr="00A54CE9" w14:paraId="607A6411" w14:textId="77777777" w:rsidTr="00F305E1">
        <w:tc>
          <w:tcPr>
            <w:tcW w:w="5778" w:type="dxa"/>
            <w:shd w:val="clear" w:color="auto" w:fill="auto"/>
          </w:tcPr>
          <w:p w14:paraId="69D56F0C" w14:textId="77777777" w:rsidR="005315AF" w:rsidRPr="00BD4E9E" w:rsidRDefault="005315AF" w:rsidP="00F305E1">
            <w:pPr>
              <w:ind w:left="720"/>
              <w:rPr>
                <w:rFonts w:eastAsia="Times New Roman"/>
                <w:b/>
                <w:u w:val="single"/>
              </w:rPr>
            </w:pPr>
          </w:p>
          <w:p w14:paraId="3C1209AF" w14:textId="77777777" w:rsidR="005315AF" w:rsidRPr="00727702" w:rsidRDefault="005315AF" w:rsidP="005315AF">
            <w:pPr>
              <w:pStyle w:val="Default"/>
              <w:numPr>
                <w:ilvl w:val="0"/>
                <w:numId w:val="5"/>
              </w:numPr>
              <w:jc w:val="both"/>
              <w:rPr>
                <w:b/>
                <w:bCs/>
                <w:color w:val="auto"/>
              </w:rPr>
            </w:pPr>
            <w:r w:rsidRPr="00727702">
              <w:rPr>
                <w:b/>
                <w:bCs/>
                <w:color w:val="auto"/>
              </w:rPr>
              <w:t>Piegādājamās preces nosaukums</w:t>
            </w:r>
          </w:p>
          <w:p w14:paraId="11D87C98" w14:textId="77777777" w:rsidR="00125FCF" w:rsidRDefault="00125FCF" w:rsidP="00F305E1">
            <w:pPr>
              <w:pStyle w:val="Default"/>
              <w:jc w:val="both"/>
              <w:rPr>
                <w:color w:val="auto"/>
              </w:rPr>
            </w:pPr>
            <w:r w:rsidRPr="00125FCF">
              <w:rPr>
                <w:color w:val="auto"/>
              </w:rPr>
              <w:t>Laikrādis ar vibrējošu modinātāju (kabatas)</w:t>
            </w:r>
          </w:p>
          <w:p w14:paraId="77BDDC1F" w14:textId="25AFC048" w:rsidR="00057CD2" w:rsidRDefault="00057CD2" w:rsidP="00F305E1">
            <w:pPr>
              <w:pStyle w:val="Default"/>
              <w:jc w:val="both"/>
              <w:rPr>
                <w:color w:val="auto"/>
              </w:rPr>
            </w:pPr>
            <w:r w:rsidRPr="00057CD2">
              <w:rPr>
                <w:color w:val="auto"/>
              </w:rPr>
              <w:t>Kods: 39254110-1</w:t>
            </w:r>
          </w:p>
          <w:p w14:paraId="62CE109D" w14:textId="77777777" w:rsidR="00057CD2" w:rsidRPr="00727702" w:rsidRDefault="00057CD2" w:rsidP="00F305E1">
            <w:pPr>
              <w:pStyle w:val="Default"/>
              <w:jc w:val="both"/>
              <w:rPr>
                <w:color w:val="auto"/>
              </w:rPr>
            </w:pPr>
          </w:p>
          <w:p w14:paraId="2BD4DE35" w14:textId="29277210" w:rsidR="005315AF" w:rsidRPr="00727702" w:rsidRDefault="005315AF" w:rsidP="005315AF">
            <w:pPr>
              <w:pStyle w:val="Default"/>
              <w:numPr>
                <w:ilvl w:val="0"/>
                <w:numId w:val="5"/>
              </w:numPr>
              <w:jc w:val="both"/>
              <w:rPr>
                <w:color w:val="auto"/>
              </w:rPr>
            </w:pPr>
            <w:r w:rsidRPr="00727702">
              <w:rPr>
                <w:b/>
                <w:bCs/>
                <w:color w:val="auto"/>
              </w:rPr>
              <w:t>Vienību skaits:</w:t>
            </w:r>
            <w:r w:rsidRPr="00727702">
              <w:rPr>
                <w:color w:val="auto"/>
              </w:rPr>
              <w:t xml:space="preserve"> </w:t>
            </w:r>
            <w:r w:rsidR="00125FCF">
              <w:rPr>
                <w:color w:val="auto"/>
              </w:rPr>
              <w:t>100</w:t>
            </w:r>
            <w:r>
              <w:rPr>
                <w:color w:val="auto"/>
              </w:rPr>
              <w:t xml:space="preserve"> (</w:t>
            </w:r>
            <w:r w:rsidR="00125FCF">
              <w:rPr>
                <w:color w:val="auto"/>
              </w:rPr>
              <w:t>simts</w:t>
            </w:r>
            <w:r>
              <w:rPr>
                <w:color w:val="auto"/>
              </w:rPr>
              <w:t xml:space="preserve">) </w:t>
            </w:r>
            <w:r w:rsidRPr="00727702">
              <w:rPr>
                <w:color w:val="auto"/>
              </w:rPr>
              <w:t xml:space="preserve"> gab.</w:t>
            </w:r>
          </w:p>
          <w:p w14:paraId="205D5B84" w14:textId="77777777" w:rsidR="005315AF" w:rsidRPr="00727702" w:rsidRDefault="005315AF" w:rsidP="00F305E1">
            <w:pPr>
              <w:pStyle w:val="Default"/>
              <w:jc w:val="both"/>
              <w:rPr>
                <w:color w:val="auto"/>
              </w:rPr>
            </w:pPr>
          </w:p>
          <w:p w14:paraId="388C9CA3" w14:textId="77777777" w:rsidR="005315AF" w:rsidRDefault="005315AF" w:rsidP="005315AF">
            <w:pPr>
              <w:pStyle w:val="Default"/>
              <w:numPr>
                <w:ilvl w:val="0"/>
                <w:numId w:val="5"/>
              </w:numPr>
              <w:jc w:val="both"/>
              <w:rPr>
                <w:b/>
                <w:bCs/>
                <w:color w:val="auto"/>
              </w:rPr>
            </w:pPr>
            <w:r w:rsidRPr="00727702">
              <w:rPr>
                <w:b/>
                <w:bCs/>
                <w:color w:val="auto"/>
              </w:rPr>
              <w:t xml:space="preserve">Prasības, kas raksturo preces spēju veikt noteiktas funkcijas  </w:t>
            </w:r>
          </w:p>
          <w:p w14:paraId="64086107" w14:textId="77777777" w:rsidR="00125FCF" w:rsidRDefault="00125FCF" w:rsidP="00125FCF">
            <w:pPr>
              <w:pStyle w:val="Sarakstarindkopa"/>
              <w:rPr>
                <w:b/>
                <w:bCs/>
                <w:color w:val="auto"/>
              </w:rPr>
            </w:pPr>
          </w:p>
          <w:p w14:paraId="2BF4E79F" w14:textId="77777777" w:rsidR="00BF3663" w:rsidRPr="00F2103F" w:rsidRDefault="00BF3663" w:rsidP="00BF3663">
            <w:pPr>
              <w:rPr>
                <w:bCs/>
                <w:color w:val="auto"/>
              </w:rPr>
            </w:pPr>
            <w:r w:rsidRPr="00F2103F">
              <w:rPr>
                <w:bCs/>
                <w:color w:val="auto"/>
              </w:rPr>
              <w:t>Laikrādis ar vibr</w:t>
            </w:r>
            <w:r>
              <w:rPr>
                <w:bCs/>
                <w:color w:val="auto"/>
              </w:rPr>
              <w:t>ējošu modinātāju – pārnēsājams, a</w:t>
            </w:r>
            <w:r w:rsidRPr="00F2103F">
              <w:rPr>
                <w:bCs/>
                <w:color w:val="auto"/>
              </w:rPr>
              <w:t>prīkot</w:t>
            </w:r>
            <w:r>
              <w:rPr>
                <w:bCs/>
                <w:color w:val="auto"/>
              </w:rPr>
              <w:t xml:space="preserve">s </w:t>
            </w:r>
            <w:r w:rsidRPr="00F2103F">
              <w:rPr>
                <w:bCs/>
                <w:color w:val="auto"/>
              </w:rPr>
              <w:t>ar vibrēšanas sistēmu, kas, iedarbinot attiecīgo funkciju, vibrē iepriekš lietotāja noteiktajā laikā.</w:t>
            </w:r>
          </w:p>
          <w:p w14:paraId="6D669C45" w14:textId="77777777" w:rsidR="00BF3663" w:rsidRPr="00F2103F" w:rsidRDefault="00BF3663" w:rsidP="00BF3663">
            <w:pPr>
              <w:rPr>
                <w:bCs/>
                <w:color w:val="auto"/>
              </w:rPr>
            </w:pPr>
            <w:r w:rsidRPr="00F2103F">
              <w:rPr>
                <w:bCs/>
                <w:color w:val="auto"/>
              </w:rPr>
              <w:t>Laika skala: 24 h</w:t>
            </w:r>
          </w:p>
          <w:p w14:paraId="1485F748" w14:textId="1F5BB00F" w:rsidR="00BF3663" w:rsidRPr="00F2103F" w:rsidRDefault="00BF3663" w:rsidP="00BF3663">
            <w:pPr>
              <w:rPr>
                <w:bCs/>
                <w:color w:val="auto"/>
              </w:rPr>
            </w:pPr>
            <w:r w:rsidRPr="00F2103F">
              <w:rPr>
                <w:bCs/>
                <w:color w:val="auto"/>
              </w:rPr>
              <w:t>Laikrāžu gabarīti: A</w:t>
            </w:r>
            <w:r w:rsidR="00A450C3" w:rsidRPr="00A1150F">
              <w:rPr>
                <w:color w:val="auto"/>
                <w:u w:val="single"/>
              </w:rPr>
              <w:t>&lt;</w:t>
            </w:r>
            <w:r w:rsidRPr="00F2103F">
              <w:rPr>
                <w:bCs/>
                <w:color w:val="auto"/>
              </w:rPr>
              <w:t xml:space="preserve"> 1</w:t>
            </w:r>
            <w:r w:rsidR="00DE662C">
              <w:rPr>
                <w:bCs/>
                <w:color w:val="auto"/>
              </w:rPr>
              <w:t>2</w:t>
            </w:r>
            <w:r w:rsidRPr="00F2103F">
              <w:rPr>
                <w:bCs/>
                <w:color w:val="auto"/>
              </w:rPr>
              <w:t>0mm, B</w:t>
            </w:r>
            <w:r w:rsidR="00A450C3" w:rsidRPr="00A1150F">
              <w:rPr>
                <w:color w:val="auto"/>
                <w:u w:val="single"/>
              </w:rPr>
              <w:t>&lt;</w:t>
            </w:r>
            <w:r w:rsidRPr="00F2103F">
              <w:rPr>
                <w:bCs/>
                <w:color w:val="auto"/>
              </w:rPr>
              <w:t>1</w:t>
            </w:r>
            <w:r w:rsidR="00DE662C">
              <w:rPr>
                <w:bCs/>
                <w:color w:val="auto"/>
              </w:rPr>
              <w:t>2</w:t>
            </w:r>
            <w:r w:rsidRPr="00F2103F">
              <w:rPr>
                <w:bCs/>
                <w:color w:val="auto"/>
              </w:rPr>
              <w:t>0mm, C</w:t>
            </w:r>
            <w:r w:rsidR="00A450C3" w:rsidRPr="00A1150F">
              <w:rPr>
                <w:color w:val="auto"/>
                <w:u w:val="single"/>
              </w:rPr>
              <w:t>&lt;</w:t>
            </w:r>
            <w:r w:rsidR="00DE662C">
              <w:rPr>
                <w:color w:val="auto"/>
                <w:u w:val="single"/>
              </w:rPr>
              <w:t xml:space="preserve"> </w:t>
            </w:r>
            <w:r w:rsidR="00031DD9" w:rsidRPr="00031DD9">
              <w:rPr>
                <w:color w:val="auto"/>
              </w:rPr>
              <w:t>3</w:t>
            </w:r>
            <w:r w:rsidR="00DE662C" w:rsidRPr="00031DD9">
              <w:rPr>
                <w:color w:val="auto"/>
              </w:rPr>
              <w:t>5</w:t>
            </w:r>
            <w:r w:rsidR="00DE662C">
              <w:rPr>
                <w:color w:val="auto"/>
              </w:rPr>
              <w:t xml:space="preserve"> </w:t>
            </w:r>
            <w:r w:rsidRPr="00F2103F">
              <w:rPr>
                <w:bCs/>
                <w:color w:val="auto"/>
              </w:rPr>
              <w:t>mm.</w:t>
            </w:r>
          </w:p>
          <w:p w14:paraId="726C5481" w14:textId="77777777" w:rsidR="00BF3663" w:rsidRDefault="00BF3663" w:rsidP="00BF3663">
            <w:pPr>
              <w:rPr>
                <w:bCs/>
                <w:color w:val="auto"/>
              </w:rPr>
            </w:pPr>
            <w:r w:rsidRPr="00F2103F">
              <w:rPr>
                <w:bCs/>
                <w:color w:val="auto"/>
              </w:rPr>
              <w:t>Funkcijas: modinātājs (vibrēšana), atkārtotais zvans (vibrēšana)</w:t>
            </w:r>
          </w:p>
          <w:p w14:paraId="40F2C06A" w14:textId="77777777" w:rsidR="00BF3663" w:rsidRPr="00F2103F" w:rsidRDefault="00BF3663" w:rsidP="00BF3663">
            <w:pPr>
              <w:rPr>
                <w:bCs/>
                <w:color w:val="auto"/>
              </w:rPr>
            </w:pPr>
          </w:p>
          <w:p w14:paraId="3BCC7D8C" w14:textId="77777777" w:rsidR="00BF3663" w:rsidRPr="00F2103F" w:rsidRDefault="00BF3663" w:rsidP="00BF3663">
            <w:pPr>
              <w:rPr>
                <w:bCs/>
                <w:color w:val="auto"/>
              </w:rPr>
            </w:pPr>
            <w:r w:rsidRPr="00F2103F">
              <w:rPr>
                <w:bCs/>
                <w:color w:val="auto"/>
              </w:rPr>
              <w:t>Nodrošinājums:</w:t>
            </w:r>
          </w:p>
          <w:p w14:paraId="2EF931F0" w14:textId="77777777" w:rsidR="00BF3663" w:rsidRDefault="00BF3663" w:rsidP="00BF3663">
            <w:pPr>
              <w:rPr>
                <w:bCs/>
                <w:color w:val="auto"/>
              </w:rPr>
            </w:pPr>
            <w:r w:rsidRPr="00F2103F">
              <w:rPr>
                <w:bCs/>
                <w:color w:val="auto"/>
              </w:rPr>
              <w:t>•</w:t>
            </w:r>
            <w:r w:rsidRPr="00F2103F">
              <w:rPr>
                <w:bCs/>
                <w:color w:val="auto"/>
              </w:rPr>
              <w:tab/>
              <w:t>Darbības nodrošinājums ar baterijām.</w:t>
            </w:r>
          </w:p>
          <w:p w14:paraId="28FD8201" w14:textId="77777777" w:rsidR="00BF3663" w:rsidRPr="00F2103F" w:rsidRDefault="00BF3663" w:rsidP="00BF3663">
            <w:pPr>
              <w:rPr>
                <w:bCs/>
                <w:color w:val="auto"/>
              </w:rPr>
            </w:pPr>
            <w:r w:rsidRPr="00F2103F">
              <w:rPr>
                <w:bCs/>
                <w:color w:val="auto"/>
              </w:rPr>
              <w:t>•</w:t>
            </w:r>
            <w:r w:rsidRPr="00F2103F">
              <w:rPr>
                <w:bCs/>
                <w:color w:val="auto"/>
              </w:rPr>
              <w:tab/>
            </w:r>
            <w:r>
              <w:rPr>
                <w:bCs/>
                <w:color w:val="auto"/>
              </w:rPr>
              <w:t>Trīs vibrācijas režīmi</w:t>
            </w:r>
          </w:p>
          <w:p w14:paraId="20713496" w14:textId="77777777" w:rsidR="00BF3663" w:rsidRDefault="00BF3663" w:rsidP="00BF3663">
            <w:pPr>
              <w:rPr>
                <w:bCs/>
                <w:color w:val="auto"/>
              </w:rPr>
            </w:pPr>
            <w:r w:rsidRPr="00F2103F">
              <w:rPr>
                <w:bCs/>
                <w:color w:val="auto"/>
              </w:rPr>
              <w:t>•</w:t>
            </w:r>
            <w:r w:rsidRPr="00F2103F">
              <w:rPr>
                <w:bCs/>
                <w:color w:val="auto"/>
              </w:rPr>
              <w:tab/>
            </w:r>
            <w:r>
              <w:rPr>
                <w:bCs/>
                <w:color w:val="auto"/>
              </w:rPr>
              <w:t>Skaņas modinātājs, v</w:t>
            </w:r>
            <w:r w:rsidRPr="00F2103F">
              <w:rPr>
                <w:bCs/>
                <w:color w:val="auto"/>
              </w:rPr>
              <w:t>ismaz 70 db skaļš</w:t>
            </w:r>
          </w:p>
          <w:p w14:paraId="31FB1843" w14:textId="77777777" w:rsidR="00BF3663" w:rsidRDefault="00BF3663" w:rsidP="00BF3663">
            <w:pPr>
              <w:rPr>
                <w:bCs/>
                <w:color w:val="auto"/>
              </w:rPr>
            </w:pPr>
            <w:r w:rsidRPr="00F2103F">
              <w:rPr>
                <w:bCs/>
                <w:color w:val="auto"/>
              </w:rPr>
              <w:t>•</w:t>
            </w:r>
            <w:r w:rsidRPr="00F2103F">
              <w:rPr>
                <w:bCs/>
                <w:color w:val="auto"/>
              </w:rPr>
              <w:tab/>
            </w:r>
            <w:r>
              <w:rPr>
                <w:bCs/>
                <w:color w:val="auto"/>
              </w:rPr>
              <w:t>Režīms, kas izmanto vibrāciju un skaņu vienlaikus</w:t>
            </w:r>
          </w:p>
          <w:p w14:paraId="08DE9DE8" w14:textId="77777777" w:rsidR="00BF3663" w:rsidRPr="00F2103F" w:rsidRDefault="00BF3663" w:rsidP="00BF3663">
            <w:pPr>
              <w:rPr>
                <w:bCs/>
                <w:color w:val="auto"/>
              </w:rPr>
            </w:pPr>
            <w:r w:rsidRPr="00D62D99">
              <w:rPr>
                <w:bCs/>
                <w:color w:val="auto"/>
              </w:rPr>
              <w:t>•</w:t>
            </w:r>
            <w:r w:rsidRPr="00D62D99">
              <w:rPr>
                <w:bCs/>
                <w:color w:val="auto"/>
              </w:rPr>
              <w:tab/>
            </w:r>
            <w:r>
              <w:rPr>
                <w:bCs/>
                <w:color w:val="auto"/>
              </w:rPr>
              <w:t>Apgaismojuma poga, kas ļauj laiku nolasīt tumsā</w:t>
            </w:r>
          </w:p>
          <w:p w14:paraId="5F5C7F68" w14:textId="77777777" w:rsidR="00BF3663" w:rsidRPr="00F2103F" w:rsidRDefault="00BF3663" w:rsidP="00BF3663">
            <w:pPr>
              <w:rPr>
                <w:bCs/>
                <w:color w:val="auto"/>
              </w:rPr>
            </w:pPr>
            <w:r w:rsidRPr="00F2103F">
              <w:rPr>
                <w:bCs/>
                <w:color w:val="auto"/>
              </w:rPr>
              <w:t>•</w:t>
            </w:r>
            <w:r w:rsidRPr="00F2103F">
              <w:rPr>
                <w:bCs/>
                <w:color w:val="auto"/>
              </w:rPr>
              <w:tab/>
              <w:t>Testa poga, lai pārbaudītu baterijas un vibrācijas darbību</w:t>
            </w:r>
          </w:p>
          <w:p w14:paraId="5C732679" w14:textId="77777777" w:rsidR="005315AF" w:rsidRPr="00727702" w:rsidRDefault="005315AF" w:rsidP="00F305E1">
            <w:pPr>
              <w:pStyle w:val="Default"/>
              <w:jc w:val="both"/>
              <w:rPr>
                <w:color w:val="auto"/>
              </w:rPr>
            </w:pPr>
          </w:p>
          <w:p w14:paraId="4897CA3F" w14:textId="0D076F3C" w:rsidR="005315AF" w:rsidRPr="002A760E" w:rsidRDefault="005315AF" w:rsidP="005315AF">
            <w:pPr>
              <w:pStyle w:val="Default"/>
              <w:numPr>
                <w:ilvl w:val="0"/>
                <w:numId w:val="5"/>
              </w:numPr>
              <w:jc w:val="both"/>
              <w:rPr>
                <w:b/>
                <w:bCs/>
                <w:color w:val="auto"/>
              </w:rPr>
            </w:pPr>
            <w:r w:rsidRPr="002A760E">
              <w:rPr>
                <w:b/>
                <w:bCs/>
                <w:color w:val="auto"/>
              </w:rPr>
              <w:t>Sertifikācijas prasības</w:t>
            </w:r>
          </w:p>
          <w:p w14:paraId="2ADC3F9E" w14:textId="77777777" w:rsidR="00BC6EB7" w:rsidRPr="00F2103F" w:rsidRDefault="00BC6EB7" w:rsidP="00BC6EB7">
            <w:pPr>
              <w:rPr>
                <w:bCs/>
                <w:color w:val="auto"/>
              </w:rPr>
            </w:pPr>
            <w:r w:rsidRPr="00F2103F">
              <w:rPr>
                <w:bCs/>
                <w:color w:val="auto"/>
              </w:rPr>
              <w:t xml:space="preserve">Laikrādim ar </w:t>
            </w:r>
            <w:r w:rsidRPr="00D62D99">
              <w:rPr>
                <w:bCs/>
                <w:color w:val="auto"/>
              </w:rPr>
              <w:t xml:space="preserve">vibrējošu modinātāju </w:t>
            </w:r>
            <w:r w:rsidRPr="00F2103F">
              <w:rPr>
                <w:bCs/>
                <w:color w:val="auto"/>
              </w:rPr>
              <w:t>jābūt CE marķējumam.</w:t>
            </w:r>
          </w:p>
          <w:p w14:paraId="0236A802" w14:textId="26B28D1C" w:rsidR="005315AF" w:rsidRPr="00727702" w:rsidRDefault="005315AF" w:rsidP="00F305E1">
            <w:pPr>
              <w:pStyle w:val="Default"/>
              <w:jc w:val="both"/>
              <w:rPr>
                <w:color w:val="auto"/>
              </w:rPr>
            </w:pPr>
          </w:p>
          <w:p w14:paraId="05D81565" w14:textId="7142F762" w:rsidR="005315AF" w:rsidRPr="002A760E" w:rsidRDefault="005315AF" w:rsidP="005315AF">
            <w:pPr>
              <w:pStyle w:val="Default"/>
              <w:numPr>
                <w:ilvl w:val="0"/>
                <w:numId w:val="5"/>
              </w:numPr>
              <w:jc w:val="both"/>
              <w:rPr>
                <w:b/>
                <w:bCs/>
                <w:color w:val="auto"/>
              </w:rPr>
            </w:pPr>
            <w:r w:rsidRPr="002A760E">
              <w:rPr>
                <w:b/>
                <w:bCs/>
                <w:color w:val="auto"/>
              </w:rPr>
              <w:t>Lietošanas instrukcija</w:t>
            </w:r>
          </w:p>
          <w:p w14:paraId="33757C04" w14:textId="21CEC0C1" w:rsidR="00F60E0F" w:rsidRPr="006D0569" w:rsidRDefault="00F60E0F" w:rsidP="00F60E0F">
            <w:pPr>
              <w:spacing w:line="276" w:lineRule="auto"/>
              <w:rPr>
                <w:highlight w:val="yellow"/>
              </w:rPr>
            </w:pPr>
            <w:r w:rsidRPr="006D0569">
              <w:t xml:space="preserve">Lietošanas instrukcijai jābūt katrai precei, latviešu valodā (vai angļu valodā un tās tulkojums latviešu valodā).  Instrukcijai detalizēti </w:t>
            </w:r>
            <w:r w:rsidRPr="006D0569">
              <w:lastRenderedPageBreak/>
              <w:t xml:space="preserve">jāatspoguļo preces lietošanas un kopšanas noteikumi, garantijas apkalpošanas nosacījumi. </w:t>
            </w:r>
          </w:p>
          <w:p w14:paraId="5DB64573" w14:textId="77777777" w:rsidR="005315AF" w:rsidRPr="00727702" w:rsidRDefault="005315AF" w:rsidP="00F305E1">
            <w:pPr>
              <w:pStyle w:val="Default"/>
              <w:jc w:val="both"/>
              <w:rPr>
                <w:color w:val="auto"/>
              </w:rPr>
            </w:pPr>
          </w:p>
          <w:p w14:paraId="18CF5B40" w14:textId="31195959" w:rsidR="000249A5" w:rsidRPr="000249A5" w:rsidRDefault="000249A5" w:rsidP="000249A5">
            <w:pPr>
              <w:pStyle w:val="Sarakstarindkopa"/>
              <w:numPr>
                <w:ilvl w:val="0"/>
                <w:numId w:val="5"/>
              </w:numPr>
              <w:rPr>
                <w:b/>
                <w:color w:val="auto"/>
              </w:rPr>
            </w:pPr>
            <w:r w:rsidRPr="000249A5">
              <w:rPr>
                <w:b/>
                <w:color w:val="auto"/>
              </w:rPr>
              <w:t>Garantijas prasības</w:t>
            </w:r>
          </w:p>
          <w:p w14:paraId="65EC70BA" w14:textId="77777777" w:rsidR="000249A5" w:rsidRPr="00A1150F" w:rsidRDefault="000249A5" w:rsidP="000249A5">
            <w:pPr>
              <w:rPr>
                <w:color w:val="auto"/>
              </w:rPr>
            </w:pPr>
            <w:r w:rsidRPr="00A1150F">
              <w:rPr>
                <w:color w:val="auto"/>
              </w:rPr>
              <w:t>Minimālais garantijas laiks 2 gadi.</w:t>
            </w:r>
          </w:p>
          <w:p w14:paraId="3AAD7E8A" w14:textId="77777777" w:rsidR="000249A5" w:rsidRPr="00A1150F" w:rsidRDefault="000249A5" w:rsidP="000249A5">
            <w:pPr>
              <w:rPr>
                <w:color w:val="auto"/>
              </w:rPr>
            </w:pPr>
            <w:r w:rsidRPr="00A1150F">
              <w:rPr>
                <w:color w:val="auto"/>
              </w:rPr>
              <w:t>Pieļaujamais remonta laiks 5 darba dienas.</w:t>
            </w:r>
          </w:p>
          <w:p w14:paraId="2CDC4E59" w14:textId="77777777" w:rsidR="000249A5" w:rsidRPr="00A1150F" w:rsidRDefault="000249A5" w:rsidP="000249A5">
            <w:pPr>
              <w:rPr>
                <w:color w:val="auto"/>
              </w:rPr>
            </w:pPr>
            <w:r w:rsidRPr="00A1150F">
              <w:rPr>
                <w:color w:val="auto"/>
              </w:rPr>
              <w:t xml:space="preserve">Izpildītājam jānodrošina garantijas remontdarbu pabeigšana ne vēlāk kā 5 (piecu) darba dienu laikā no sākotnējā pieprasījuma veikšanas brīža. </w:t>
            </w:r>
          </w:p>
          <w:p w14:paraId="1AB67A7C" w14:textId="77777777" w:rsidR="000249A5" w:rsidRDefault="000249A5" w:rsidP="000249A5">
            <w:pPr>
              <w:rPr>
                <w:color w:val="auto"/>
              </w:rPr>
            </w:pPr>
            <w:r w:rsidRPr="00A1150F">
              <w:rPr>
                <w:color w:val="auto"/>
              </w:rPr>
              <w:t xml:space="preserve">Gadījumos, kad remontdarbus nav iespējams veikt 5 darba dienu laikā un prece šī iemesla dēļ nav darbspējīga, Izpildītājam pēc Pasūtītāja pieprasījuma jānodrošina bojātās preces aizvietošana uz remonta laiku pret līdzvērtīgu, nepieprasot par to papildu samaksu, saskaņā ar Līguma noteikumiem. </w:t>
            </w:r>
          </w:p>
          <w:p w14:paraId="042B62ED" w14:textId="77777777" w:rsidR="000249A5" w:rsidRPr="00A1150F" w:rsidRDefault="000249A5" w:rsidP="000249A5">
            <w:pPr>
              <w:rPr>
                <w:color w:val="auto"/>
              </w:rPr>
            </w:pPr>
          </w:p>
          <w:p w14:paraId="6585ABD4" w14:textId="77777777" w:rsidR="000249A5" w:rsidRPr="00A1150F" w:rsidRDefault="000249A5" w:rsidP="000249A5">
            <w:pPr>
              <w:numPr>
                <w:ilvl w:val="0"/>
                <w:numId w:val="5"/>
              </w:numPr>
              <w:rPr>
                <w:color w:val="auto"/>
              </w:rPr>
            </w:pPr>
            <w:r w:rsidRPr="00A1150F">
              <w:rPr>
                <w:b/>
                <w:color w:val="auto"/>
                <w:sz w:val="22"/>
                <w:szCs w:val="22"/>
              </w:rPr>
              <w:t>Garantijas pieņemšanas vieta</w:t>
            </w:r>
          </w:p>
          <w:p w14:paraId="541DDA7A" w14:textId="77777777" w:rsidR="000249A5" w:rsidRPr="00A1150F" w:rsidRDefault="000249A5" w:rsidP="000249A5">
            <w:pPr>
              <w:rPr>
                <w:color w:val="auto"/>
              </w:rPr>
            </w:pPr>
            <w:r w:rsidRPr="00A1150F">
              <w:rPr>
                <w:color w:val="auto"/>
              </w:rPr>
              <w:t>Pretendentam jānorāda garantijas remonta pieņemšanas vieta (adrese), darba laiks, kontakttelefons, e-pasta adrese, atbildīgā persona.</w:t>
            </w:r>
          </w:p>
          <w:p w14:paraId="171F47DB" w14:textId="77777777" w:rsidR="005315AF" w:rsidRPr="000C1C76" w:rsidRDefault="005315AF" w:rsidP="0000141B">
            <w:pPr>
              <w:rPr>
                <w:color w:val="auto"/>
              </w:rPr>
            </w:pPr>
          </w:p>
        </w:tc>
        <w:tc>
          <w:tcPr>
            <w:tcW w:w="3618" w:type="dxa"/>
            <w:shd w:val="clear" w:color="auto" w:fill="auto"/>
          </w:tcPr>
          <w:p w14:paraId="3536DC57" w14:textId="77777777" w:rsidR="005315AF" w:rsidRPr="00727702" w:rsidRDefault="005315AF" w:rsidP="005315AF">
            <w:pPr>
              <w:pStyle w:val="Default"/>
              <w:jc w:val="both"/>
              <w:rPr>
                <w:color w:val="auto"/>
              </w:rPr>
            </w:pPr>
          </w:p>
          <w:p w14:paraId="47FA9D8E" w14:textId="77777777" w:rsidR="005315AF" w:rsidRPr="005315AF" w:rsidRDefault="005315AF" w:rsidP="005315AF">
            <w:pPr>
              <w:ind w:left="360"/>
              <w:jc w:val="both"/>
              <w:rPr>
                <w:color w:val="auto"/>
              </w:rPr>
            </w:pPr>
          </w:p>
          <w:p w14:paraId="26146B76" w14:textId="4F95FC3D" w:rsidR="005315AF" w:rsidRPr="005315AF" w:rsidRDefault="005315AF" w:rsidP="000249A5">
            <w:pPr>
              <w:numPr>
                <w:ilvl w:val="0"/>
                <w:numId w:val="4"/>
              </w:numPr>
              <w:jc w:val="both"/>
              <w:rPr>
                <w:color w:val="auto"/>
              </w:rPr>
            </w:pPr>
            <w:r w:rsidRPr="005315AF">
              <w:rPr>
                <w:b/>
                <w:color w:val="auto"/>
              </w:rPr>
              <w:t xml:space="preserve">Piegādājamās preces nosaukums: </w:t>
            </w:r>
          </w:p>
          <w:p w14:paraId="786B4B9B" w14:textId="77777777" w:rsidR="005315AF" w:rsidRPr="00A54CE9" w:rsidRDefault="005315AF" w:rsidP="00F305E1">
            <w:pPr>
              <w:ind w:left="360"/>
              <w:jc w:val="both"/>
              <w:rPr>
                <w:color w:val="auto"/>
              </w:rPr>
            </w:pPr>
            <w:r w:rsidRPr="00A54CE9">
              <w:rPr>
                <w:b/>
                <w:color w:val="auto"/>
              </w:rPr>
              <w:t>Preces marka:</w:t>
            </w:r>
            <w:r w:rsidRPr="00A54CE9">
              <w:rPr>
                <w:color w:val="auto"/>
              </w:rPr>
              <w:t xml:space="preserve"> </w:t>
            </w:r>
          </w:p>
          <w:p w14:paraId="47406CEC" w14:textId="77777777" w:rsidR="005315AF" w:rsidRPr="00A54CE9" w:rsidRDefault="005315AF" w:rsidP="00F305E1">
            <w:pPr>
              <w:ind w:left="360"/>
              <w:jc w:val="both"/>
              <w:rPr>
                <w:color w:val="auto"/>
              </w:rPr>
            </w:pPr>
          </w:p>
          <w:p w14:paraId="3AB40DF8" w14:textId="77777777" w:rsidR="005315AF" w:rsidRPr="00A54CE9" w:rsidRDefault="005315AF" w:rsidP="000249A5">
            <w:pPr>
              <w:numPr>
                <w:ilvl w:val="0"/>
                <w:numId w:val="4"/>
              </w:numPr>
              <w:jc w:val="both"/>
              <w:rPr>
                <w:b/>
                <w:color w:val="auto"/>
              </w:rPr>
            </w:pPr>
            <w:r w:rsidRPr="00A54CE9">
              <w:rPr>
                <w:b/>
                <w:color w:val="auto"/>
              </w:rPr>
              <w:t>Vienību skaits:</w:t>
            </w:r>
          </w:p>
          <w:p w14:paraId="2888BAFD" w14:textId="77777777" w:rsidR="005315AF" w:rsidRPr="00A54CE9" w:rsidRDefault="005315AF" w:rsidP="00F305E1">
            <w:pPr>
              <w:ind w:left="360"/>
              <w:jc w:val="both"/>
              <w:rPr>
                <w:b/>
                <w:color w:val="auto"/>
              </w:rPr>
            </w:pPr>
          </w:p>
          <w:p w14:paraId="207A31DC" w14:textId="77777777" w:rsidR="005315AF" w:rsidRPr="00A54CE9" w:rsidRDefault="005315AF" w:rsidP="000249A5">
            <w:pPr>
              <w:numPr>
                <w:ilvl w:val="0"/>
                <w:numId w:val="4"/>
              </w:numPr>
              <w:jc w:val="both"/>
              <w:rPr>
                <w:b/>
                <w:color w:val="auto"/>
              </w:rPr>
            </w:pPr>
            <w:r w:rsidRPr="00A54CE9">
              <w:rPr>
                <w:b/>
                <w:color w:val="auto"/>
              </w:rPr>
              <w:t>Prasības, kas raksturo preces spēju veikt noteiktas funkcijas:</w:t>
            </w:r>
          </w:p>
          <w:p w14:paraId="0AD7965F" w14:textId="77777777" w:rsidR="005315AF" w:rsidRPr="00A54CE9" w:rsidRDefault="005315AF" w:rsidP="00F305E1">
            <w:pPr>
              <w:ind w:left="360"/>
              <w:jc w:val="both"/>
              <w:rPr>
                <w:b/>
                <w:color w:val="auto"/>
              </w:rPr>
            </w:pPr>
          </w:p>
          <w:p w14:paraId="0BB07F00" w14:textId="77777777" w:rsidR="005315AF" w:rsidRPr="00A54CE9" w:rsidRDefault="005315AF" w:rsidP="000249A5">
            <w:pPr>
              <w:numPr>
                <w:ilvl w:val="0"/>
                <w:numId w:val="4"/>
              </w:numPr>
              <w:jc w:val="both"/>
              <w:rPr>
                <w:b/>
                <w:color w:val="auto"/>
              </w:rPr>
            </w:pPr>
            <w:r w:rsidRPr="00A54CE9">
              <w:rPr>
                <w:b/>
                <w:color w:val="auto"/>
              </w:rPr>
              <w:t>Sertifikācijas prasības:</w:t>
            </w:r>
          </w:p>
          <w:p w14:paraId="0D04D73A" w14:textId="77777777" w:rsidR="005315AF" w:rsidRPr="00A54CE9" w:rsidRDefault="005315AF" w:rsidP="00F305E1">
            <w:pPr>
              <w:pStyle w:val="Sarakstarindkopa"/>
              <w:rPr>
                <w:b/>
                <w:color w:val="auto"/>
              </w:rPr>
            </w:pPr>
          </w:p>
          <w:p w14:paraId="0DC196B4" w14:textId="77777777" w:rsidR="005315AF" w:rsidRPr="00A54CE9" w:rsidRDefault="005315AF" w:rsidP="00F305E1">
            <w:pPr>
              <w:ind w:left="360"/>
              <w:jc w:val="both"/>
              <w:rPr>
                <w:b/>
                <w:color w:val="auto"/>
              </w:rPr>
            </w:pPr>
          </w:p>
          <w:p w14:paraId="56BF2792" w14:textId="28C5446A" w:rsidR="005315AF" w:rsidRDefault="005315AF" w:rsidP="000249A5">
            <w:pPr>
              <w:numPr>
                <w:ilvl w:val="0"/>
                <w:numId w:val="4"/>
              </w:numPr>
              <w:rPr>
                <w:b/>
                <w:color w:val="auto"/>
              </w:rPr>
            </w:pPr>
            <w:r w:rsidRPr="00A54CE9">
              <w:rPr>
                <w:b/>
                <w:color w:val="auto"/>
              </w:rPr>
              <w:t>Lietošanas instrukcija:</w:t>
            </w:r>
          </w:p>
          <w:p w14:paraId="3033C254" w14:textId="77777777" w:rsidR="000249A5" w:rsidRDefault="000249A5" w:rsidP="000249A5">
            <w:pPr>
              <w:ind w:left="360"/>
              <w:rPr>
                <w:b/>
                <w:color w:val="auto"/>
              </w:rPr>
            </w:pPr>
          </w:p>
          <w:p w14:paraId="6BBDA2DA" w14:textId="77777777" w:rsidR="000249A5" w:rsidRPr="000249A5" w:rsidRDefault="000249A5" w:rsidP="000249A5">
            <w:pPr>
              <w:pStyle w:val="Sarakstarindkopa"/>
              <w:numPr>
                <w:ilvl w:val="0"/>
                <w:numId w:val="4"/>
              </w:numPr>
              <w:rPr>
                <w:b/>
                <w:color w:val="auto"/>
              </w:rPr>
            </w:pPr>
            <w:r w:rsidRPr="000249A5">
              <w:rPr>
                <w:b/>
                <w:color w:val="auto"/>
              </w:rPr>
              <w:t>Garantijas prasības:</w:t>
            </w:r>
          </w:p>
          <w:p w14:paraId="185E10F7" w14:textId="77777777" w:rsidR="000249A5" w:rsidRPr="00A54CE9" w:rsidRDefault="000249A5" w:rsidP="000249A5">
            <w:pPr>
              <w:ind w:left="360"/>
              <w:rPr>
                <w:b/>
                <w:color w:val="auto"/>
              </w:rPr>
            </w:pPr>
          </w:p>
          <w:p w14:paraId="04D5CDC1" w14:textId="795A01E4" w:rsidR="000249A5" w:rsidRPr="00A1150F" w:rsidRDefault="000249A5" w:rsidP="000249A5">
            <w:pPr>
              <w:numPr>
                <w:ilvl w:val="0"/>
                <w:numId w:val="4"/>
              </w:numPr>
              <w:rPr>
                <w:color w:val="auto"/>
              </w:rPr>
            </w:pPr>
            <w:r w:rsidRPr="00A1150F">
              <w:rPr>
                <w:b/>
                <w:color w:val="auto"/>
                <w:sz w:val="22"/>
                <w:szCs w:val="22"/>
              </w:rPr>
              <w:t>Garantijas pieņemšanas vieta</w:t>
            </w:r>
            <w:r>
              <w:rPr>
                <w:b/>
                <w:color w:val="auto"/>
                <w:sz w:val="22"/>
                <w:szCs w:val="22"/>
              </w:rPr>
              <w:t>:</w:t>
            </w:r>
          </w:p>
          <w:p w14:paraId="7E5DDE02" w14:textId="77777777" w:rsidR="005315AF" w:rsidRPr="00A54CE9" w:rsidRDefault="005315AF" w:rsidP="00F305E1">
            <w:pPr>
              <w:ind w:left="360"/>
              <w:rPr>
                <w:b/>
                <w:color w:val="auto"/>
              </w:rPr>
            </w:pPr>
          </w:p>
          <w:p w14:paraId="1614A293" w14:textId="77777777" w:rsidR="005315AF" w:rsidRDefault="005315AF" w:rsidP="00F305E1">
            <w:pPr>
              <w:ind w:left="360"/>
              <w:rPr>
                <w:bCs/>
                <w:i/>
                <w:iCs/>
                <w:color w:val="auto"/>
              </w:rPr>
            </w:pPr>
          </w:p>
          <w:p w14:paraId="30ADA55D" w14:textId="77777777" w:rsidR="005315AF" w:rsidRPr="002503E9" w:rsidRDefault="005315AF" w:rsidP="00F305E1">
            <w:pPr>
              <w:ind w:left="360"/>
              <w:rPr>
                <w:bCs/>
                <w:i/>
                <w:iCs/>
                <w:color w:val="auto"/>
              </w:rPr>
            </w:pPr>
          </w:p>
          <w:p w14:paraId="10ADB0F6" w14:textId="77777777" w:rsidR="005315AF" w:rsidRPr="00A54CE9" w:rsidRDefault="005315AF" w:rsidP="00F305E1">
            <w:pPr>
              <w:pStyle w:val="Sarakstarindkopa"/>
              <w:rPr>
                <w:b/>
                <w:color w:val="auto"/>
              </w:rPr>
            </w:pPr>
          </w:p>
          <w:p w14:paraId="726A8E7A" w14:textId="77777777" w:rsidR="005315AF" w:rsidRPr="00A54CE9" w:rsidRDefault="005315AF" w:rsidP="00F305E1">
            <w:pPr>
              <w:ind w:left="360"/>
              <w:rPr>
                <w:b/>
                <w:color w:val="auto"/>
              </w:rPr>
            </w:pPr>
          </w:p>
          <w:p w14:paraId="7CE8D89A" w14:textId="77777777" w:rsidR="005315AF" w:rsidRPr="00A54CE9" w:rsidRDefault="005315AF" w:rsidP="00F305E1">
            <w:pPr>
              <w:ind w:left="360"/>
              <w:rPr>
                <w:b/>
                <w:color w:val="auto"/>
              </w:rPr>
            </w:pPr>
          </w:p>
          <w:p w14:paraId="0BCA7692" w14:textId="77777777" w:rsidR="005315AF" w:rsidRPr="00A54CE9" w:rsidRDefault="005315AF" w:rsidP="00F305E1">
            <w:pPr>
              <w:ind w:left="360"/>
              <w:jc w:val="both"/>
              <w:rPr>
                <w:b/>
                <w:color w:val="auto"/>
              </w:rPr>
            </w:pPr>
          </w:p>
          <w:p w14:paraId="713384CB" w14:textId="77777777" w:rsidR="005315AF" w:rsidRPr="00A54CE9" w:rsidRDefault="005315AF" w:rsidP="00F305E1">
            <w:pPr>
              <w:ind w:left="360"/>
              <w:rPr>
                <w:b/>
                <w:color w:val="auto"/>
              </w:rPr>
            </w:pPr>
          </w:p>
        </w:tc>
      </w:tr>
    </w:tbl>
    <w:p w14:paraId="12842B6F" w14:textId="77777777" w:rsidR="005315AF" w:rsidRPr="00A54CE9" w:rsidRDefault="005315AF" w:rsidP="005315AF">
      <w:pPr>
        <w:pStyle w:val="Sarakstarindkopa"/>
        <w:widowControl/>
        <w:suppressAutoHyphens w:val="0"/>
        <w:contextualSpacing/>
        <w:jc w:val="both"/>
        <w:rPr>
          <w:color w:val="auto"/>
          <w:highlight w:val="lightGray"/>
        </w:rPr>
      </w:pPr>
    </w:p>
    <w:p w14:paraId="05EA00A0" w14:textId="77777777" w:rsidR="005315AF" w:rsidRPr="00A54CE9" w:rsidRDefault="005315AF" w:rsidP="005315AF">
      <w:pPr>
        <w:jc w:val="both"/>
        <w:rPr>
          <w:b/>
          <w:color w:val="auto"/>
        </w:rPr>
      </w:pPr>
      <w:r w:rsidRPr="00A54CE9">
        <w:rPr>
          <w:b/>
          <w:color w:val="auto"/>
        </w:rPr>
        <w:t>Ar šo apliecinām, ka pretendenta piedāvājums atbilst visiem Tehniskās specifikācijas noteikumiem.</w:t>
      </w:r>
    </w:p>
    <w:p w14:paraId="7D26B47E" w14:textId="77777777" w:rsidR="005315AF" w:rsidRPr="00A54CE9" w:rsidRDefault="005315AF" w:rsidP="005315AF">
      <w:pPr>
        <w:ind w:left="720"/>
        <w:jc w:val="both"/>
        <w:rPr>
          <w:b/>
          <w:color w:val="auto"/>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020"/>
      </w:tblGrid>
      <w:tr w:rsidR="005315AF" w:rsidRPr="00A54CE9" w14:paraId="7CEF8200" w14:textId="77777777" w:rsidTr="00F305E1">
        <w:tc>
          <w:tcPr>
            <w:tcW w:w="4540" w:type="dxa"/>
          </w:tcPr>
          <w:p w14:paraId="50E732B8" w14:textId="77777777" w:rsidR="005315AF" w:rsidRPr="00A54CE9" w:rsidRDefault="005315AF" w:rsidP="00F305E1">
            <w:pPr>
              <w:pStyle w:val="naisf"/>
              <w:tabs>
                <w:tab w:val="left" w:pos="720"/>
                <w:tab w:val="left" w:pos="1620"/>
                <w:tab w:val="left" w:pos="2340"/>
                <w:tab w:val="left" w:pos="2520"/>
              </w:tabs>
              <w:spacing w:before="0" w:after="0"/>
              <w:ind w:right="62" w:firstLine="0"/>
              <w:rPr>
                <w:color w:val="auto"/>
              </w:rPr>
            </w:pPr>
            <w:r w:rsidRPr="00A54CE9">
              <w:rPr>
                <w:color w:val="auto"/>
              </w:rPr>
              <w:t>Pretendenta ar pārstāvības tiesībām vārds, uzvārds:</w:t>
            </w:r>
          </w:p>
        </w:tc>
        <w:tc>
          <w:tcPr>
            <w:tcW w:w="4532" w:type="dxa"/>
          </w:tcPr>
          <w:p w14:paraId="50919AE1" w14:textId="77777777" w:rsidR="005315AF" w:rsidRPr="00A54CE9" w:rsidRDefault="005315AF" w:rsidP="00F305E1">
            <w:pPr>
              <w:pStyle w:val="naisf"/>
              <w:tabs>
                <w:tab w:val="left" w:pos="720"/>
                <w:tab w:val="left" w:pos="1620"/>
                <w:tab w:val="left" w:pos="2340"/>
                <w:tab w:val="left" w:pos="2520"/>
              </w:tabs>
              <w:spacing w:before="0" w:after="0"/>
              <w:ind w:right="62" w:firstLine="0"/>
              <w:rPr>
                <w:color w:val="auto"/>
              </w:rPr>
            </w:pPr>
          </w:p>
        </w:tc>
      </w:tr>
      <w:tr w:rsidR="005315AF" w:rsidRPr="00A54CE9" w14:paraId="0362B91B" w14:textId="77777777" w:rsidTr="00F305E1">
        <w:tc>
          <w:tcPr>
            <w:tcW w:w="4540" w:type="dxa"/>
            <w:vAlign w:val="center"/>
          </w:tcPr>
          <w:p w14:paraId="0B5B3928" w14:textId="77777777" w:rsidR="005315AF" w:rsidRPr="00A54CE9" w:rsidRDefault="005315AF" w:rsidP="00F305E1">
            <w:pPr>
              <w:jc w:val="both"/>
              <w:rPr>
                <w:color w:val="auto"/>
              </w:rPr>
            </w:pPr>
            <w:r w:rsidRPr="00A54CE9">
              <w:rPr>
                <w:color w:val="auto"/>
              </w:rPr>
              <w:t>Amats:</w:t>
            </w:r>
          </w:p>
        </w:tc>
        <w:tc>
          <w:tcPr>
            <w:tcW w:w="4532" w:type="dxa"/>
          </w:tcPr>
          <w:p w14:paraId="45AC7073" w14:textId="77777777" w:rsidR="005315AF" w:rsidRPr="00A54CE9" w:rsidRDefault="005315AF" w:rsidP="00F305E1">
            <w:pPr>
              <w:pStyle w:val="naisf"/>
              <w:tabs>
                <w:tab w:val="left" w:pos="720"/>
                <w:tab w:val="left" w:pos="1620"/>
                <w:tab w:val="left" w:pos="2340"/>
                <w:tab w:val="left" w:pos="2520"/>
              </w:tabs>
              <w:spacing w:before="0" w:after="0"/>
              <w:ind w:right="62" w:firstLine="0"/>
              <w:rPr>
                <w:color w:val="auto"/>
              </w:rPr>
            </w:pPr>
          </w:p>
        </w:tc>
      </w:tr>
      <w:tr w:rsidR="005315AF" w:rsidRPr="00A54CE9" w14:paraId="33F035FA" w14:textId="77777777" w:rsidTr="00F305E1">
        <w:tc>
          <w:tcPr>
            <w:tcW w:w="4540" w:type="dxa"/>
            <w:vAlign w:val="center"/>
          </w:tcPr>
          <w:p w14:paraId="7D6405AA" w14:textId="77777777" w:rsidR="005315AF" w:rsidRPr="00A54CE9" w:rsidRDefault="005315AF" w:rsidP="00F305E1">
            <w:pPr>
              <w:jc w:val="both"/>
              <w:rPr>
                <w:color w:val="auto"/>
              </w:rPr>
            </w:pPr>
            <w:r w:rsidRPr="00A54CE9">
              <w:rPr>
                <w:color w:val="auto"/>
              </w:rPr>
              <w:t>Paraksts:</w:t>
            </w:r>
          </w:p>
        </w:tc>
        <w:tc>
          <w:tcPr>
            <w:tcW w:w="4532" w:type="dxa"/>
          </w:tcPr>
          <w:p w14:paraId="013A4831" w14:textId="77777777" w:rsidR="005315AF" w:rsidRPr="00A54CE9" w:rsidRDefault="005315AF" w:rsidP="00F305E1">
            <w:pPr>
              <w:pStyle w:val="naisf"/>
              <w:tabs>
                <w:tab w:val="left" w:pos="720"/>
                <w:tab w:val="left" w:pos="1620"/>
                <w:tab w:val="left" w:pos="2340"/>
                <w:tab w:val="left" w:pos="2520"/>
              </w:tabs>
              <w:spacing w:before="0" w:after="0"/>
              <w:ind w:right="62" w:firstLine="0"/>
              <w:rPr>
                <w:color w:val="auto"/>
              </w:rPr>
            </w:pPr>
          </w:p>
        </w:tc>
      </w:tr>
      <w:tr w:rsidR="005315AF" w:rsidRPr="00A54CE9" w14:paraId="11E73770" w14:textId="77777777" w:rsidTr="00F305E1">
        <w:tc>
          <w:tcPr>
            <w:tcW w:w="4540" w:type="dxa"/>
            <w:vAlign w:val="center"/>
          </w:tcPr>
          <w:p w14:paraId="215377D0" w14:textId="77777777" w:rsidR="005315AF" w:rsidRPr="00A54CE9" w:rsidRDefault="005315AF" w:rsidP="00F305E1">
            <w:pPr>
              <w:jc w:val="both"/>
              <w:rPr>
                <w:color w:val="auto"/>
              </w:rPr>
            </w:pPr>
            <w:r w:rsidRPr="00A54CE9">
              <w:rPr>
                <w:color w:val="auto"/>
              </w:rPr>
              <w:t>Datums:</w:t>
            </w:r>
          </w:p>
        </w:tc>
        <w:tc>
          <w:tcPr>
            <w:tcW w:w="4532" w:type="dxa"/>
          </w:tcPr>
          <w:p w14:paraId="1A282A30" w14:textId="77777777" w:rsidR="005315AF" w:rsidRPr="00A54CE9" w:rsidRDefault="005315AF" w:rsidP="00F305E1">
            <w:pPr>
              <w:pStyle w:val="naisf"/>
              <w:tabs>
                <w:tab w:val="left" w:pos="720"/>
                <w:tab w:val="left" w:pos="1620"/>
                <w:tab w:val="left" w:pos="2340"/>
                <w:tab w:val="left" w:pos="2520"/>
              </w:tabs>
              <w:spacing w:before="0" w:after="0"/>
              <w:ind w:right="62" w:firstLine="0"/>
              <w:rPr>
                <w:color w:val="auto"/>
              </w:rPr>
            </w:pPr>
          </w:p>
        </w:tc>
      </w:tr>
    </w:tbl>
    <w:p w14:paraId="19476AE7" w14:textId="77777777" w:rsidR="005315AF" w:rsidRPr="00AD40E8" w:rsidRDefault="005315AF" w:rsidP="00307757">
      <w:pPr>
        <w:ind w:left="162" w:hanging="135"/>
        <w:jc w:val="center"/>
        <w:rPr>
          <w:b/>
          <w:bCs/>
          <w:color w:val="auto"/>
        </w:rPr>
      </w:pPr>
    </w:p>
    <w:p w14:paraId="57A3A4C7" w14:textId="77777777" w:rsidR="00307757" w:rsidRPr="00A54CE9" w:rsidRDefault="00307757" w:rsidP="00307757">
      <w:pPr>
        <w:jc w:val="both"/>
        <w:rPr>
          <w:b/>
          <w:color w:val="auto"/>
        </w:rPr>
      </w:pPr>
    </w:p>
    <w:p w14:paraId="3BF54C59" w14:textId="77777777" w:rsidR="00307757" w:rsidRDefault="00307757" w:rsidP="00307757">
      <w:pPr>
        <w:jc w:val="center"/>
        <w:rPr>
          <w:i/>
          <w:iCs/>
          <w:color w:val="auto"/>
        </w:rPr>
      </w:pPr>
    </w:p>
    <w:p w14:paraId="4C7EB4F1" w14:textId="77777777" w:rsidR="00307757" w:rsidRDefault="00307757" w:rsidP="00307757">
      <w:pPr>
        <w:jc w:val="center"/>
        <w:rPr>
          <w:i/>
          <w:iCs/>
          <w:color w:val="auto"/>
        </w:rPr>
      </w:pPr>
    </w:p>
    <w:p w14:paraId="33F06DC0" w14:textId="77777777" w:rsidR="00307757" w:rsidRDefault="00307757" w:rsidP="00307757">
      <w:pPr>
        <w:jc w:val="center"/>
        <w:rPr>
          <w:i/>
          <w:iCs/>
          <w:color w:val="auto"/>
        </w:rPr>
      </w:pPr>
    </w:p>
    <w:p w14:paraId="29AF1D51" w14:textId="77777777" w:rsidR="00307757" w:rsidRDefault="00307757" w:rsidP="00307757">
      <w:pPr>
        <w:jc w:val="center"/>
        <w:rPr>
          <w:i/>
          <w:iCs/>
          <w:color w:val="auto"/>
        </w:rPr>
      </w:pPr>
    </w:p>
    <w:p w14:paraId="3E04799A" w14:textId="77777777" w:rsidR="00307757" w:rsidRDefault="00307757" w:rsidP="00307757">
      <w:pPr>
        <w:jc w:val="center"/>
        <w:rPr>
          <w:i/>
          <w:iCs/>
          <w:color w:val="auto"/>
        </w:rPr>
      </w:pPr>
    </w:p>
    <w:p w14:paraId="4CB9E63B" w14:textId="77777777" w:rsidR="00307757" w:rsidRDefault="00307757" w:rsidP="00307757">
      <w:pPr>
        <w:jc w:val="center"/>
        <w:rPr>
          <w:i/>
          <w:iCs/>
          <w:color w:val="auto"/>
        </w:rPr>
      </w:pPr>
    </w:p>
    <w:p w14:paraId="12C244BF" w14:textId="77777777" w:rsidR="00307757" w:rsidRDefault="00307757" w:rsidP="00307757">
      <w:pPr>
        <w:jc w:val="center"/>
        <w:rPr>
          <w:i/>
          <w:iCs/>
          <w:color w:val="auto"/>
        </w:rPr>
      </w:pPr>
    </w:p>
    <w:p w14:paraId="41D408A9" w14:textId="77777777" w:rsidR="00307757" w:rsidRDefault="00307757" w:rsidP="00307757">
      <w:pPr>
        <w:jc w:val="center"/>
        <w:rPr>
          <w:i/>
          <w:iCs/>
          <w:color w:val="auto"/>
        </w:rPr>
      </w:pPr>
    </w:p>
    <w:p w14:paraId="6CD0F9D5" w14:textId="77777777" w:rsidR="00533D5B" w:rsidRDefault="00533D5B"/>
    <w:sectPr w:rsidR="00533D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B48"/>
    <w:multiLevelType w:val="hybridMultilevel"/>
    <w:tmpl w:val="432C3C1C"/>
    <w:lvl w:ilvl="0" w:tplc="FD40100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2525FC"/>
    <w:multiLevelType w:val="hybridMultilevel"/>
    <w:tmpl w:val="8CE6E2D6"/>
    <w:lvl w:ilvl="0" w:tplc="FFFFFFFF">
      <w:start w:val="1"/>
      <w:numFmt w:val="decimal"/>
      <w:lvlText w:val="%1."/>
      <w:lvlJc w:val="left"/>
      <w:pPr>
        <w:ind w:left="36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BE7CFF"/>
    <w:multiLevelType w:val="hybridMultilevel"/>
    <w:tmpl w:val="000E94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CA2E15"/>
    <w:multiLevelType w:val="hybridMultilevel"/>
    <w:tmpl w:val="8CE6E2D6"/>
    <w:lvl w:ilvl="0" w:tplc="FFFFFFFF">
      <w:start w:val="1"/>
      <w:numFmt w:val="decimal"/>
      <w:lvlText w:val="%1."/>
      <w:lvlJc w:val="left"/>
      <w:pPr>
        <w:ind w:left="36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1F4F80"/>
    <w:multiLevelType w:val="hybridMultilevel"/>
    <w:tmpl w:val="18B42590"/>
    <w:lvl w:ilvl="0" w:tplc="5EE6146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7D3626"/>
    <w:multiLevelType w:val="hybridMultilevel"/>
    <w:tmpl w:val="946A1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19980251">
    <w:abstractNumId w:val="2"/>
  </w:num>
  <w:num w:numId="2" w16cid:durableId="402411111">
    <w:abstractNumId w:val="1"/>
  </w:num>
  <w:num w:numId="3" w16cid:durableId="46340394">
    <w:abstractNumId w:val="5"/>
  </w:num>
  <w:num w:numId="4" w16cid:durableId="1183128257">
    <w:abstractNumId w:val="3"/>
  </w:num>
  <w:num w:numId="5" w16cid:durableId="554976114">
    <w:abstractNumId w:val="4"/>
  </w:num>
  <w:num w:numId="6" w16cid:durableId="29256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57"/>
    <w:rsid w:val="0000141B"/>
    <w:rsid w:val="00010A88"/>
    <w:rsid w:val="000249A5"/>
    <w:rsid w:val="00031DD9"/>
    <w:rsid w:val="00057CD2"/>
    <w:rsid w:val="000C5396"/>
    <w:rsid w:val="00125FCF"/>
    <w:rsid w:val="00242BD0"/>
    <w:rsid w:val="00307757"/>
    <w:rsid w:val="005315AF"/>
    <w:rsid w:val="00533D5B"/>
    <w:rsid w:val="005B09B2"/>
    <w:rsid w:val="008420DC"/>
    <w:rsid w:val="00A450C3"/>
    <w:rsid w:val="00BC6EB7"/>
    <w:rsid w:val="00BF3663"/>
    <w:rsid w:val="00DE662C"/>
    <w:rsid w:val="00F45883"/>
    <w:rsid w:val="00F60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4A46"/>
  <w15:chartTrackingRefBased/>
  <w15:docId w15:val="{293C6D50-2FFD-434C-8D77-9701C38F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7757"/>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07757"/>
    <w:pPr>
      <w:spacing w:before="75" w:after="75"/>
      <w:ind w:firstLine="375"/>
      <w:jc w:val="both"/>
    </w:pPr>
  </w:style>
  <w:style w:type="paragraph" w:styleId="Sarakstarindkopa">
    <w:name w:val="List Paragraph"/>
    <w:aliases w:val="H&amp;P List Paragraph,2,Strip,Colorful List - Accent 12,Normal bullet 2,Bullet list,Saistīto dokumentu saraksts,PPS_Bullet,Numbered Para 1,Dot pt,List Paragraph Char Char Char,Indicator Text,List Paragraph1,Bullet Points,MAIN CONTENT"/>
    <w:basedOn w:val="Parasts"/>
    <w:link w:val="SarakstarindkopaRakstz"/>
    <w:qFormat/>
    <w:rsid w:val="00307757"/>
    <w:pPr>
      <w:ind w:left="720"/>
    </w:pPr>
  </w:style>
  <w:style w:type="character" w:customStyle="1" w:styleId="SarakstarindkopaRakstz">
    <w:name w:val="Saraksta rindkopa Rakstz."/>
    <w:aliases w:val="H&amp;P List Paragraph Rakstz.,2 Rakstz.,Strip Rakstz.,Colorful List - Accent 12 Rakstz.,Normal bullet 2 Rakstz.,Bullet list Rakstz.,Saistīto dokumentu saraksts Rakstz.,PPS_Bullet Rakstz.,Numbered Para 1 Rakstz.,Dot pt Rakstz."/>
    <w:link w:val="Sarakstarindkopa"/>
    <w:qFormat/>
    <w:rsid w:val="00307757"/>
    <w:rPr>
      <w:rFonts w:ascii="Times New Roman" w:eastAsia="Lucida Sans Unicode" w:hAnsi="Times New Roman" w:cs="Times New Roman"/>
      <w:color w:val="000000"/>
      <w:sz w:val="24"/>
      <w:szCs w:val="24"/>
      <w:lang w:eastAsia="ar-SA"/>
    </w:rPr>
  </w:style>
  <w:style w:type="paragraph" w:styleId="Galvene">
    <w:name w:val="header"/>
    <w:basedOn w:val="Parasts"/>
    <w:link w:val="GalveneRakstz"/>
    <w:uiPriority w:val="99"/>
    <w:rsid w:val="00307757"/>
    <w:pPr>
      <w:widowControl/>
      <w:tabs>
        <w:tab w:val="center" w:pos="4153"/>
        <w:tab w:val="right" w:pos="8306"/>
      </w:tabs>
      <w:suppressAutoHyphens w:val="0"/>
    </w:pPr>
    <w:rPr>
      <w:rFonts w:eastAsia="Times New Roman"/>
      <w:color w:val="auto"/>
      <w:lang w:val="x-none"/>
    </w:rPr>
  </w:style>
  <w:style w:type="character" w:customStyle="1" w:styleId="GalveneRakstz">
    <w:name w:val="Galvene Rakstz."/>
    <w:basedOn w:val="Noklusjumarindkopasfonts"/>
    <w:link w:val="Galvene"/>
    <w:uiPriority w:val="99"/>
    <w:rsid w:val="00307757"/>
    <w:rPr>
      <w:rFonts w:ascii="Times New Roman" w:eastAsia="Times New Roman" w:hAnsi="Times New Roman" w:cs="Times New Roman"/>
      <w:sz w:val="24"/>
      <w:szCs w:val="24"/>
      <w:lang w:val="x-none" w:eastAsia="ar-SA"/>
    </w:rPr>
  </w:style>
  <w:style w:type="paragraph" w:customStyle="1" w:styleId="Default">
    <w:name w:val="Default"/>
    <w:rsid w:val="005315A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1577</Words>
  <Characters>899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Sannikova</dc:creator>
  <cp:keywords/>
  <dc:description/>
  <cp:lastModifiedBy>Inese Immure</cp:lastModifiedBy>
  <cp:revision>4</cp:revision>
  <dcterms:created xsi:type="dcterms:W3CDTF">2024-01-26T14:15:00Z</dcterms:created>
  <dcterms:modified xsi:type="dcterms:W3CDTF">2024-01-29T11:36:00Z</dcterms:modified>
</cp:coreProperties>
</file>